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Ogłoszenie nr 647115-N-2018 z dnia 2018-11-13 r. </w:t>
      </w:r>
    </w:p>
    <w:p w:rsidR="009E1A93" w:rsidRPr="009E1A93" w:rsidRDefault="009E1A93" w:rsidP="009E1A93">
      <w:pPr>
        <w:spacing w:after="0" w:line="240" w:lineRule="auto"/>
        <w:jc w:val="center"/>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Gmina Niedrzwica Duża: Odśnieżanie dróg, będących w zarządzie Wójta Gminy Niedrzwica Duża, w sezonie zimowym 2018/2019 na terenie Gminy Niedrzwica Duża</w:t>
      </w:r>
      <w:r w:rsidRPr="009E1A93">
        <w:rPr>
          <w:rFonts w:ascii="Times New Roman" w:eastAsia="Times New Roman" w:hAnsi="Times New Roman" w:cs="Times New Roman"/>
          <w:sz w:val="24"/>
          <w:szCs w:val="24"/>
          <w:lang w:eastAsia="pl-PL"/>
        </w:rPr>
        <w:br/>
        <w:t xml:space="preserve">OGŁOSZENIE O ZAMÓWIENIU - Usługi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Zamieszczanie ogłoszenia:</w:t>
      </w:r>
      <w:r w:rsidRPr="009E1A93">
        <w:rPr>
          <w:rFonts w:ascii="Times New Roman" w:eastAsia="Times New Roman" w:hAnsi="Times New Roman" w:cs="Times New Roman"/>
          <w:sz w:val="24"/>
          <w:szCs w:val="24"/>
          <w:lang w:eastAsia="pl-PL"/>
        </w:rPr>
        <w:t xml:space="preserve"> Zamieszczanie obowiązkowe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Ogłoszenie dotyczy:</w:t>
      </w:r>
      <w:r w:rsidRPr="009E1A93">
        <w:rPr>
          <w:rFonts w:ascii="Times New Roman" w:eastAsia="Times New Roman" w:hAnsi="Times New Roman" w:cs="Times New Roman"/>
          <w:sz w:val="24"/>
          <w:szCs w:val="24"/>
          <w:lang w:eastAsia="pl-PL"/>
        </w:rPr>
        <w:t xml:space="preserve"> Zamówienia publicznego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Nazwa projektu lub programu</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1A93">
        <w:rPr>
          <w:rFonts w:ascii="Times New Roman" w:eastAsia="Times New Roman" w:hAnsi="Times New Roman" w:cs="Times New Roman"/>
          <w:sz w:val="24"/>
          <w:szCs w:val="24"/>
          <w:lang w:eastAsia="pl-PL"/>
        </w:rPr>
        <w:t>Pzp</w:t>
      </w:r>
      <w:proofErr w:type="spellEnd"/>
      <w:r w:rsidRPr="009E1A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u w:val="single"/>
          <w:lang w:eastAsia="pl-PL"/>
        </w:rPr>
        <w:t>SEKCJA I: ZAMAWIAJĄCY</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Postępowanie przeprowadza centralny zamawiający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Informacje na temat podmiotu któremu zamawiający powierzył/powierzyli prowadzenie postępowania:</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Postępowanie jest przeprowadzane wspólnie przez zamawiających</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Informacje dodatkowe:</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 1) NAZWA I ADRES: </w:t>
      </w:r>
      <w:r w:rsidRPr="009E1A93">
        <w:rPr>
          <w:rFonts w:ascii="Times New Roman" w:eastAsia="Times New Roman" w:hAnsi="Times New Roman" w:cs="Times New Roman"/>
          <w:sz w:val="24"/>
          <w:szCs w:val="24"/>
          <w:lang w:eastAsia="pl-PL"/>
        </w:rPr>
        <w:t xml:space="preserve">Gmina Niedrzwica Duża, krajowy numer identyfikacyjny 54052900000, ul. Lubelska  30 , 24-220   Niedrzwica Duża, woj. lubelskie, państwo Polska, tel. 815 175 085, , e-mail przetargi@niedrzwicaduza.pl, , faks 815 175 085. </w:t>
      </w:r>
      <w:r w:rsidRPr="009E1A93">
        <w:rPr>
          <w:rFonts w:ascii="Times New Roman" w:eastAsia="Times New Roman" w:hAnsi="Times New Roman" w:cs="Times New Roman"/>
          <w:sz w:val="24"/>
          <w:szCs w:val="24"/>
          <w:lang w:eastAsia="pl-PL"/>
        </w:rPr>
        <w:br/>
        <w:t xml:space="preserve">Adres strony internetowej (URL): http://www.niedrzwicaduza.pl/ </w:t>
      </w:r>
      <w:r w:rsidRPr="009E1A93">
        <w:rPr>
          <w:rFonts w:ascii="Times New Roman" w:eastAsia="Times New Roman" w:hAnsi="Times New Roman" w:cs="Times New Roman"/>
          <w:sz w:val="24"/>
          <w:szCs w:val="24"/>
          <w:lang w:eastAsia="pl-PL"/>
        </w:rPr>
        <w:br/>
        <w:t xml:space="preserve">Adres profilu nabywcy: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https://ugniedrzwicaduza.bip.lubelskie.pl/index.php?id=81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 2) RODZAJ ZAMAWIAJĄCEGO: </w:t>
      </w:r>
      <w:r w:rsidRPr="009E1A93">
        <w:rPr>
          <w:rFonts w:ascii="Times New Roman" w:eastAsia="Times New Roman" w:hAnsi="Times New Roman" w:cs="Times New Roman"/>
          <w:sz w:val="24"/>
          <w:szCs w:val="24"/>
          <w:lang w:eastAsia="pl-PL"/>
        </w:rPr>
        <w:t xml:space="preserve">Administracja samorządowa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I.3) WSPÓLNE UDZIELANIE ZAMÓWIENIA </w:t>
      </w:r>
      <w:r w:rsidRPr="009E1A93">
        <w:rPr>
          <w:rFonts w:ascii="Times New Roman" w:eastAsia="Times New Roman" w:hAnsi="Times New Roman" w:cs="Times New Roman"/>
          <w:b/>
          <w:bCs/>
          <w:i/>
          <w:iCs/>
          <w:sz w:val="24"/>
          <w:szCs w:val="24"/>
          <w:lang w:eastAsia="pl-PL"/>
        </w:rPr>
        <w:t>(jeżeli dotyczy)</w:t>
      </w:r>
      <w:r w:rsidRPr="009E1A93">
        <w:rPr>
          <w:rFonts w:ascii="Times New Roman" w:eastAsia="Times New Roman" w:hAnsi="Times New Roman" w:cs="Times New Roman"/>
          <w:b/>
          <w:bCs/>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I.4) KOMUNIKACJA: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Tak </w:t>
      </w:r>
      <w:r w:rsidRPr="009E1A93">
        <w:rPr>
          <w:rFonts w:ascii="Times New Roman" w:eastAsia="Times New Roman" w:hAnsi="Times New Roman" w:cs="Times New Roman"/>
          <w:sz w:val="24"/>
          <w:szCs w:val="24"/>
          <w:lang w:eastAsia="pl-PL"/>
        </w:rPr>
        <w:br/>
        <w:t xml:space="preserve">https://ugniedrzwicaduza.bip.lubelskie.pl/index.php?id=81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Tak </w:t>
      </w:r>
      <w:r w:rsidRPr="009E1A93">
        <w:rPr>
          <w:rFonts w:ascii="Times New Roman" w:eastAsia="Times New Roman" w:hAnsi="Times New Roman" w:cs="Times New Roman"/>
          <w:sz w:val="24"/>
          <w:szCs w:val="24"/>
          <w:lang w:eastAsia="pl-PL"/>
        </w:rPr>
        <w:br/>
        <w:t xml:space="preserve">https://ugniedrzwicaduza.bip.lubelskie.pl/index.php?id=81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Oferty lub wnioski o dopuszczenie do udziału w postępowaniu należy przesyłać:</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Elektronicznie</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t xml:space="preserve">adres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Inny sposób: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Tak </w:t>
      </w:r>
      <w:r w:rsidRPr="009E1A93">
        <w:rPr>
          <w:rFonts w:ascii="Times New Roman" w:eastAsia="Times New Roman" w:hAnsi="Times New Roman" w:cs="Times New Roman"/>
          <w:sz w:val="24"/>
          <w:szCs w:val="24"/>
          <w:lang w:eastAsia="pl-PL"/>
        </w:rPr>
        <w:br/>
        <w:t xml:space="preserve">Inny sposób: </w:t>
      </w:r>
      <w:r w:rsidRPr="009E1A93">
        <w:rPr>
          <w:rFonts w:ascii="Times New Roman" w:eastAsia="Times New Roman" w:hAnsi="Times New Roman" w:cs="Times New Roman"/>
          <w:sz w:val="24"/>
          <w:szCs w:val="24"/>
          <w:lang w:eastAsia="pl-PL"/>
        </w:rPr>
        <w:br/>
        <w:t xml:space="preserve">pisemnie </w:t>
      </w:r>
      <w:r w:rsidRPr="009E1A93">
        <w:rPr>
          <w:rFonts w:ascii="Times New Roman" w:eastAsia="Times New Roman" w:hAnsi="Times New Roman" w:cs="Times New Roman"/>
          <w:sz w:val="24"/>
          <w:szCs w:val="24"/>
          <w:lang w:eastAsia="pl-PL"/>
        </w:rPr>
        <w:br/>
        <w:t xml:space="preserve">Adres: </w:t>
      </w:r>
      <w:r w:rsidRPr="009E1A93">
        <w:rPr>
          <w:rFonts w:ascii="Times New Roman" w:eastAsia="Times New Roman" w:hAnsi="Times New Roman" w:cs="Times New Roman"/>
          <w:sz w:val="24"/>
          <w:szCs w:val="24"/>
          <w:lang w:eastAsia="pl-PL"/>
        </w:rPr>
        <w:br/>
        <w:t xml:space="preserve">Urząd Gminy Niedrzwica Duża ul. Lubelska 30 24-220 Niedrzwica Duża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lastRenderedPageBreak/>
        <w:br/>
      </w:r>
      <w:r w:rsidRPr="009E1A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Tak </w:t>
      </w:r>
      <w:r w:rsidRPr="009E1A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1A93">
        <w:rPr>
          <w:rFonts w:ascii="Times New Roman" w:eastAsia="Times New Roman" w:hAnsi="Times New Roman" w:cs="Times New Roman"/>
          <w:sz w:val="24"/>
          <w:szCs w:val="24"/>
          <w:lang w:eastAsia="pl-PL"/>
        </w:rPr>
        <w:br/>
        <w:t xml:space="preserve">https://ugniedrzwicaduza.bip.lubelskie.pl/index.php?id=81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u w:val="single"/>
          <w:lang w:eastAsia="pl-PL"/>
        </w:rPr>
        <w:t xml:space="preserve">SEKCJA II: PRZEDMIOT ZAMÓWIENIA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II.1) Nazwa nadana zamówieniu przez zamawiającego: </w:t>
      </w:r>
      <w:r w:rsidRPr="009E1A93">
        <w:rPr>
          <w:rFonts w:ascii="Times New Roman" w:eastAsia="Times New Roman" w:hAnsi="Times New Roman" w:cs="Times New Roman"/>
          <w:sz w:val="24"/>
          <w:szCs w:val="24"/>
          <w:lang w:eastAsia="pl-PL"/>
        </w:rPr>
        <w:t xml:space="preserve">Odśnieżanie dróg, będących w zarządzie Wójta Gminy Niedrzwica Duża, w sezonie zimowym 2018/2019 na terenie Gminy Niedrzwica Duża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Numer referencyjny: </w:t>
      </w:r>
      <w:r w:rsidRPr="009E1A93">
        <w:rPr>
          <w:rFonts w:ascii="Times New Roman" w:eastAsia="Times New Roman" w:hAnsi="Times New Roman" w:cs="Times New Roman"/>
          <w:sz w:val="24"/>
          <w:szCs w:val="24"/>
          <w:lang w:eastAsia="pl-PL"/>
        </w:rPr>
        <w:t xml:space="preserve">ZP.271.1.25.2018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1A93" w:rsidRPr="009E1A93" w:rsidRDefault="009E1A93" w:rsidP="009E1A93">
      <w:pPr>
        <w:spacing w:after="0" w:line="240" w:lineRule="auto"/>
        <w:jc w:val="both"/>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II.2) Rodzaj zamówienia: </w:t>
      </w:r>
      <w:r w:rsidRPr="009E1A93">
        <w:rPr>
          <w:rFonts w:ascii="Times New Roman" w:eastAsia="Times New Roman" w:hAnsi="Times New Roman" w:cs="Times New Roman"/>
          <w:sz w:val="24"/>
          <w:szCs w:val="24"/>
          <w:lang w:eastAsia="pl-PL"/>
        </w:rPr>
        <w:t xml:space="preserve">Usługi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II.3) Informacja o możliwości składania ofert częściowych</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Zamówienie podzielone jest na części: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Tak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Oferty lub wnioski o dopuszczenie do udziału w postępowaniu można składać w odniesieniu do:</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wszystkich części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9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II.4)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1A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1A93">
        <w:rPr>
          <w:rFonts w:ascii="Times New Roman" w:eastAsia="Times New Roman" w:hAnsi="Times New Roman" w:cs="Times New Roman"/>
          <w:sz w:val="24"/>
          <w:szCs w:val="24"/>
          <w:lang w:eastAsia="pl-PL"/>
        </w:rPr>
        <w:t xml:space="preserve">Przedmiot zamówienia polega na świadczeniu usług mechanicznego odśnieżania dróg, będących w zarządzie Wójta Gminy Niedrzwica Duża, w sezonie zimowy 2018/2019 na terenie Gminy Niedrzwica Duża sprzętem odśnieżającym należącym do Wykonawcy. Odśnieżane będą drogi o nawierzchni twardej oraz drogi o nawierzchni tłuczniowej i gruntowej na szerokość pozwalającą bezpieczne wymijanie nadjeżdżających pojazdów lub odśnieżenie miejsc tzw. „mijanek” o długości co najmniej 25 mb – o szerokości odśnieżania lub odśnieżaniu tzw. ,,mijanek” decyduje pracownik Zamawiającego upoważniony do koordynacji akcji odśnieżania. I. NAZWA ORAZ ADRES ZAMAWIAJĄCEGO: Zamawiający: Gmina Niedrzwica Duża Siedziba: Urząd Gminy Niedrzwica Duża ul. Lubelska 30, 24 - 220 Niedrzwica Duża poniedziałek 8:00 – 16:00 wtorek - piątek 7:30 – 15:30 NIP GMINY: 713-295-77-73 REGON GMINY: 431019543 adres strony internetowej: http://ugniedrzwicaduza.bip.lubelskie.pl/index.php?id=81 http://www.niedrzwicaduza.pl/ e-mail: przetargi@niedrzwicaduza.pl nr tel.: 81 517 50 85 nr </w:t>
      </w:r>
      <w:proofErr w:type="spellStart"/>
      <w:r w:rsidRPr="009E1A93">
        <w:rPr>
          <w:rFonts w:ascii="Times New Roman" w:eastAsia="Times New Roman" w:hAnsi="Times New Roman" w:cs="Times New Roman"/>
          <w:sz w:val="24"/>
          <w:szCs w:val="24"/>
          <w:lang w:eastAsia="pl-PL"/>
        </w:rPr>
        <w:t>faxu</w:t>
      </w:r>
      <w:proofErr w:type="spellEnd"/>
      <w:r w:rsidRPr="009E1A93">
        <w:rPr>
          <w:rFonts w:ascii="Times New Roman" w:eastAsia="Times New Roman" w:hAnsi="Times New Roman" w:cs="Times New Roman"/>
          <w:sz w:val="24"/>
          <w:szCs w:val="24"/>
          <w:lang w:eastAsia="pl-PL"/>
        </w:rPr>
        <w:t xml:space="preserve">: 81 517 50 85 wew. 28 numer rachunku bankowego: 26 8687 0009 2001 0000 0130 0002 - Bank Spółdzielczy w Niedrzwicy Dużej Kierownikiem Zamawiającego w rozumieniu </w:t>
      </w:r>
      <w:r w:rsidRPr="009E1A93">
        <w:rPr>
          <w:rFonts w:ascii="Times New Roman" w:eastAsia="Times New Roman" w:hAnsi="Times New Roman" w:cs="Times New Roman"/>
          <w:sz w:val="24"/>
          <w:szCs w:val="24"/>
          <w:lang w:eastAsia="pl-PL"/>
        </w:rPr>
        <w:lastRenderedPageBreak/>
        <w:t xml:space="preserve">art. 2 </w:t>
      </w:r>
      <w:proofErr w:type="spellStart"/>
      <w:r w:rsidRPr="009E1A93">
        <w:rPr>
          <w:rFonts w:ascii="Times New Roman" w:eastAsia="Times New Roman" w:hAnsi="Times New Roman" w:cs="Times New Roman"/>
          <w:sz w:val="24"/>
          <w:szCs w:val="24"/>
          <w:lang w:eastAsia="pl-PL"/>
        </w:rPr>
        <w:t>pkt</w:t>
      </w:r>
      <w:proofErr w:type="spellEnd"/>
      <w:r w:rsidRPr="009E1A93">
        <w:rPr>
          <w:rFonts w:ascii="Times New Roman" w:eastAsia="Times New Roman" w:hAnsi="Times New Roman" w:cs="Times New Roman"/>
          <w:sz w:val="24"/>
          <w:szCs w:val="24"/>
          <w:lang w:eastAsia="pl-PL"/>
        </w:rPr>
        <w:t xml:space="preserve"> 3 ustawy Prawo zamówień publicznych jest Wójt Gminy Niedrzwica Duża - Adam Kuna. II. TRYB UDZIELANIA ZAMÓWIENIA: 1. Podstawa prawna opracowania Specyfikacji Istotnych Warunków Zamówienia: a) Ustawa z dnia 29 stycznia 2004 r. Prawo zamówień publicznych (Dz. U. z 2018 r. , poz. 1986 ze zm.), b) Rozporządzenie Ministra Rozwoju z dnia 26 lipca 2016 r. w sprawie rodzajów dokumentów, jakich może żądać zamawiający od wykonawcy w postępowaniu o udzielenia zamówienia (Dz. U. z 2016 r., poz. 1126), c) Rozporządzenie Prezesa Rady Ministrów z dnia 28 grudnia 2015 r. w sprawie średniego kursu złotego w stosunku do euro stanowiącego podstawę przeliczania wartości zamówień publicznych (Dz. U. z 2015 r. poz. 2254), d) Rozporządzenie Prezesa Rady Ministrów z dnia 28 grudnia 2015 r. w sprawie kwot wartości zamówień oraz konkursów od których jest uzależniony obowiązek przekazywania ogłoszeń Urzędowi Publikacji Unii Europejskich (Dz. U. z 2017 r., poz. 1880). 2. Postępowanie o udzielenie niniejszego zamówienia prowadzone jest zgodnie z art. 10 ust. 1 i art. 39 ustawy z dnia 29 stycznia 2004 r. Prawo zamówień publicznych, w trybie przetargu nieograniczonego o wartości szacunkowej nieprzekraczającej kwoty określonej w rozporządzeniu Prezesa Rady Ministrów z dnia 28 grudnia 2015 r. w sprawie kwot wartości zamówień oraz konkursów, od których jest uzależniony obowiązek przekazywania ogłoszeń Urzędowi Publikacji Unii Europejskiej. 3. Postępowanie, którego dotyczy niniejsza Specyfikacja Istotnych Warunków Zamówienia oznaczone zostało przez Zamawiającego numerem sprawy: ZP.271.1.25.2018, Wykonawcy powinni we wszelkich kontaktach z Zamawiającym powoływać się na w/w oznaczenie. 4. W przedmiotowym postępowaniu zostanie zastosowana procedura określona w art. 24aa ustawy z dnia 29 stycznia 2004 r. – Prawo zamówień publicznych,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 5. Zgodnie z art. 25a ust. 1 ustawy Prawo zamówień publicznych Wykonawca składa wraz z ofertą aktualne na dzień składania ofert oświadczenia w zakresie wskazanym w Rozdziale IX ust. 1 </w:t>
      </w:r>
      <w:proofErr w:type="spellStart"/>
      <w:r w:rsidRPr="009E1A93">
        <w:rPr>
          <w:rFonts w:ascii="Times New Roman" w:eastAsia="Times New Roman" w:hAnsi="Times New Roman" w:cs="Times New Roman"/>
          <w:sz w:val="24"/>
          <w:szCs w:val="24"/>
          <w:lang w:eastAsia="pl-PL"/>
        </w:rPr>
        <w:t>pkt</w:t>
      </w:r>
      <w:proofErr w:type="spellEnd"/>
      <w:r w:rsidRPr="009E1A93">
        <w:rPr>
          <w:rFonts w:ascii="Times New Roman" w:eastAsia="Times New Roman" w:hAnsi="Times New Roman" w:cs="Times New Roman"/>
          <w:sz w:val="24"/>
          <w:szCs w:val="24"/>
          <w:lang w:eastAsia="pl-PL"/>
        </w:rPr>
        <w:t xml:space="preserve"> 1) i 2) SIWZ, stanowiące wstępne potwierdzenie, że Wykonawca nie podlega wykluczeniu. 6. Użyte w treści specyfikacji istotnych warunków zamówienia: a) pojęcie ustawy </w:t>
      </w:r>
      <w:proofErr w:type="spellStart"/>
      <w:r w:rsidRPr="009E1A93">
        <w:rPr>
          <w:rFonts w:ascii="Times New Roman" w:eastAsia="Times New Roman" w:hAnsi="Times New Roman" w:cs="Times New Roman"/>
          <w:sz w:val="24"/>
          <w:szCs w:val="24"/>
          <w:lang w:eastAsia="pl-PL"/>
        </w:rPr>
        <w:t>Pzp</w:t>
      </w:r>
      <w:proofErr w:type="spellEnd"/>
      <w:r w:rsidRPr="009E1A93">
        <w:rPr>
          <w:rFonts w:ascii="Times New Roman" w:eastAsia="Times New Roman" w:hAnsi="Times New Roman" w:cs="Times New Roman"/>
          <w:sz w:val="24"/>
          <w:szCs w:val="24"/>
          <w:lang w:eastAsia="pl-PL"/>
        </w:rPr>
        <w:t xml:space="preserve"> dotyczy ustawy z dnia 29 stycznia 2004 r. – Prawo zamówień publicznych (Dz. U. z 2018 r., poz. 1986 ze zm.); b) pojęcie rozporządzenia MR dotyczy Rozporządzenia Ministra Rozwoju z dnia 26 lipca 2016 r. w sprawie rodzajów dokumentów, jakich może żądać zamawiający od wykonawcy w postępowaniu o udzielenia zamówienia (Dz. U. z 2016 r., poz. 1126), c) pojęcie SIWZ dotyczy niniejszej Specyfikacji Istotnych Warunków Zamówienia. 7. Miejsce publikacji ogłoszenia o przetargu: a) portal internetowy Urzędu Zamówień Publicznych: www.uzp.gov.pl - ogłoszenie nr 613524-N-2018 z dnia 2018-11-09 r. b) strona internetowa, na której dostępna będzie niniejsza SIWZ: http://ugniedrzwicaduza.bip.lubelskie.pl/index.php?id=81 c) tablica ogłoszeń w siedzibie Zamawiającego. III. OPIS PRZEDMIOTU ZAMÓWIENIA: 1. Przedmiotem zamówienia jest realizacja usług pod nazwą: ,,Odśnieżanie dróg, będących w zarządzie Wójta Gminy Niedrzwica Duża, w sezonie zimowym 2018/2019 na terenie Gminy Niedrzwica Duża”. 2. Przedmiot zamówienia polega na świadczeniu usług mechanicznego odśnieżania dróg, będących w zarządzie Wójta Gminy Niedrzwica Duża, w sezonie zimowy 2018/2019 na terenie Gminy Niedrzwica Duża sprzętem odśnieżającym należącym do Wykonawcy. Odśnieżane będą drogi o nawierzchni twardej oraz drogi o nawierzchni tłuczniowej i gruntowej na szerokość pozwalającą bezpieczne wymijanie nadjeżdżających pojazdów lub odśnieżenie miejsc tzw. „mijanek” o długości co najmniej 25 mb – o szerokości odśnieżania </w:t>
      </w:r>
      <w:r w:rsidRPr="009E1A93">
        <w:rPr>
          <w:rFonts w:ascii="Times New Roman" w:eastAsia="Times New Roman" w:hAnsi="Times New Roman" w:cs="Times New Roman"/>
          <w:sz w:val="24"/>
          <w:szCs w:val="24"/>
          <w:lang w:eastAsia="pl-PL"/>
        </w:rPr>
        <w:lastRenderedPageBreak/>
        <w:t xml:space="preserve">lub odśnieżaniu tzw. ,,mijanek” decyduje pracownik Zamawiającego upoważniony do koordynacji akcji odśnieżania. 3. Określenie przedmiotu zamówienia zgodnie ze Wspólnym Słownikiem Zamówień (CPV): KOD CPV - zgodnie z Rozporządzeniem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 GŁÓWNY: 90620000-9 Usługi odśnieżania DODATKOWE: 90630000-2 Usługi usuwania oblodzeń 4. Przedmiot zamówienia podzielony został na IX CZĘŚCI: Przedmiot zamówienia obejmuje teren gminy Niedrzwica Duża podzielony na obwody stanowiące odpowiednie części zamówienia (zgodnie z załącznikami graficznymi stanowiącym załącznik do niniejszej SIWZ): a) CZĘŚĆ I przedmiotu zamówienia - odśnieżanie dróg w OBWODZIE NR 1: Radawczyk kol. Pierwsza, Radawczyk Strzeszkowice Małe, Strzeszkowice Duże; b) CZĘŚĆ II przedmiotu zamówienia - odśnieżanie dróg w OBWODZIE NR 2: </w:t>
      </w:r>
      <w:proofErr w:type="spellStart"/>
      <w:r w:rsidRPr="009E1A93">
        <w:rPr>
          <w:rFonts w:ascii="Times New Roman" w:eastAsia="Times New Roman" w:hAnsi="Times New Roman" w:cs="Times New Roman"/>
          <w:sz w:val="24"/>
          <w:szCs w:val="24"/>
          <w:lang w:eastAsia="pl-PL"/>
        </w:rPr>
        <w:t>Trojaczkowice</w:t>
      </w:r>
      <w:proofErr w:type="spellEnd"/>
      <w:r w:rsidRPr="009E1A93">
        <w:rPr>
          <w:rFonts w:ascii="Times New Roman" w:eastAsia="Times New Roman" w:hAnsi="Times New Roman" w:cs="Times New Roman"/>
          <w:sz w:val="24"/>
          <w:szCs w:val="24"/>
          <w:lang w:eastAsia="pl-PL"/>
        </w:rPr>
        <w:t xml:space="preserve">, Krężnica Jara Strzeszkowice Duże, Niedrzwica Duża ul. Krzywa; c) CZĘŚĆ III przedmiotu zamówienia - odśnieżanie dróg w OBWODZIE NR 3: Krężnica Jara Osmolice Kolonia Marianka Krebsówka Niedrzwica Duża ul. Wyboista; d) CZĘŚĆ IV przedmiotu zamówienia - odśnieżanie dróg w OBWODZIE NR 4: Niedrzwica Duża, Tomaszówka; e) CZĘŚĆ V przedmiotu zamówienia - odśnieżanie dróg w OBWODZIE NR 5: Czółna, Tomaszówka, Warszawiaki, Borkowizna; f) CZĘŚĆ VI przedmiotu zamówienia - odśnieżanie dróg w OBWODZIE NR 6: Majdan Sobieszczański, drogi gminne przy stacji PKP ,,Leśniczówka”; g) CZĘŚĆ VII przedmiotu zamówienia - odśnieżanie dróg w OBWODZIE NR 7: Załucze, Niedrzwica Kościelna – Kolonia, Niedrzwica Kościelna ul. Leśna, Sobieszczany, Sobieszczany – Kolonia; h) CZĘŚĆ VIII przedmiotu zamówienia - odśnieżanie dróg w OBWODZIE NR 8 obejmującym obwody o numerach: 1, 2, 3, 5 - północne tereny Gminy; i) CZĘŚĆ IX przedmiotu zamówienia - odśnieżanie dróg w OBWODZIE NR 9 obejmującym m. in. obwody o numerach 4, 6, 7 oraz Niedrzwica Duża i Niedrzwica Kościelna – południowe tereny Gminy. Na wykonanie zamówienia w CZĘŚCI I, II, III, IV, V, VII należy szacunkowo przewidzieć po 120* godzin pracy sprzętu w danej części przez cały okres obowiązywania umowy. Na wykonanie zamówienia w CZĘŚCI VI należy szacunkowo przewidzieć 80* godzin pracy sprzętu w tej części przez cały okres obowiązywania umowy. Na wykonanie zamówienia w CZĘŚCI VIII i IX należy szacunkowo przewidzieć po 100* godzin pracy sprzętu w każdej z części przez cały okres obowiązywania umowy. * podana ilość godzin jest wielkością szacunkową, dlatego też Zamawiający zastrzega możliwość zmiany ilości godzin w stosunku do szacunków określonych w opisie przedmiotu zamówienia dostosowując je do rzeczywistych potrzeb Zamawiającego w danym sezonie zimowym, co nie spowoduje dla Zamawiającego konsekwencji finansowych i możliwości domagania się odszkodowań przez Wykonawców za zwiększenie lub zmniejszenie ilości godzin W celu zapewnienia porównywalności złożonych ofert, w formularzu ofertowym należy przemnożyć oferowaną przez Wykonawców cenę ryczałtową brutto za 1 godzinę usługi odśnieżania przez podaną przez Zamawiającego odpowiednią liczbę godzin wykonywania usługi. 5.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6. Wykonawca rozpoczyna i kończy świadczenie usług na telefoniczne wezwanie Wójta Gminy lub pracownika Urzędu Gminy Niedrzwica Duża wyznaczonego przez Wójta Gminy. Szczegółowe postanowienia w tym zakresie określa wzór umowy będący załącznikiem do niniejszej SIWZ. 7. Zaleca się, by Wykonawcy dokonali wizji lokalnej w terenie, gdzie będzie realizowane zadanie w celu dokonania oceny dokumentów i informacji przekazywanych w ramach niniejszego postępowania przez </w:t>
      </w:r>
      <w:r w:rsidRPr="009E1A93">
        <w:rPr>
          <w:rFonts w:ascii="Times New Roman" w:eastAsia="Times New Roman" w:hAnsi="Times New Roman" w:cs="Times New Roman"/>
          <w:sz w:val="24"/>
          <w:szCs w:val="24"/>
          <w:lang w:eastAsia="pl-PL"/>
        </w:rPr>
        <w:lastRenderedPageBreak/>
        <w:t xml:space="preserve">Zamawiającego i należytej wyceny oferty. 8.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9.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10.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11. Płatność nastąpi przelewem w ciągu 14 dni od dnia doręczenia Zamawiającemu poprawnie wystawionej faktury lub rachunku. 12.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13.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14.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lastRenderedPageBreak/>
        <w:br/>
      </w:r>
      <w:r w:rsidRPr="009E1A93">
        <w:rPr>
          <w:rFonts w:ascii="Times New Roman" w:eastAsia="Times New Roman" w:hAnsi="Times New Roman" w:cs="Times New Roman"/>
          <w:b/>
          <w:bCs/>
          <w:sz w:val="24"/>
          <w:szCs w:val="24"/>
          <w:lang w:eastAsia="pl-PL"/>
        </w:rPr>
        <w:t xml:space="preserve">II.5) Główny kod CPV: </w:t>
      </w:r>
      <w:r w:rsidRPr="009E1A93">
        <w:rPr>
          <w:rFonts w:ascii="Times New Roman" w:eastAsia="Times New Roman" w:hAnsi="Times New Roman" w:cs="Times New Roman"/>
          <w:sz w:val="24"/>
          <w:szCs w:val="24"/>
          <w:lang w:eastAsia="pl-PL"/>
        </w:rPr>
        <w:t xml:space="preserve">90620000-9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Dodatkowe kody CPV:</w:t>
      </w:r>
      <w:r w:rsidRPr="009E1A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Kod CPV</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90630000-2</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II.6) Całkowita wartość zamówienia </w:t>
      </w:r>
      <w:r w:rsidRPr="009E1A93">
        <w:rPr>
          <w:rFonts w:ascii="Times New Roman" w:eastAsia="Times New Roman" w:hAnsi="Times New Roman" w:cs="Times New Roman"/>
          <w:i/>
          <w:iCs/>
          <w:sz w:val="24"/>
          <w:szCs w:val="24"/>
          <w:lang w:eastAsia="pl-PL"/>
        </w:rPr>
        <w:t>(jeżeli zamawiający podaje informacje o wartości zamówienia)</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E1A93">
        <w:rPr>
          <w:rFonts w:ascii="Times New Roman" w:eastAsia="Times New Roman" w:hAnsi="Times New Roman" w:cs="Times New Roman"/>
          <w:b/>
          <w:bCs/>
          <w:sz w:val="24"/>
          <w:szCs w:val="24"/>
          <w:lang w:eastAsia="pl-PL"/>
        </w:rPr>
        <w:t>pkt</w:t>
      </w:r>
      <w:proofErr w:type="spellEnd"/>
      <w:r w:rsidRPr="009E1A93">
        <w:rPr>
          <w:rFonts w:ascii="Times New Roman" w:eastAsia="Times New Roman" w:hAnsi="Times New Roman" w:cs="Times New Roman"/>
          <w:b/>
          <w:bCs/>
          <w:sz w:val="24"/>
          <w:szCs w:val="24"/>
          <w:lang w:eastAsia="pl-PL"/>
        </w:rPr>
        <w:t xml:space="preserve"> 6 i 7 lub w art. 134 ust. 6 </w:t>
      </w:r>
      <w:proofErr w:type="spellStart"/>
      <w:r w:rsidRPr="009E1A93">
        <w:rPr>
          <w:rFonts w:ascii="Times New Roman" w:eastAsia="Times New Roman" w:hAnsi="Times New Roman" w:cs="Times New Roman"/>
          <w:b/>
          <w:bCs/>
          <w:sz w:val="24"/>
          <w:szCs w:val="24"/>
          <w:lang w:eastAsia="pl-PL"/>
        </w:rPr>
        <w:t>pkt</w:t>
      </w:r>
      <w:proofErr w:type="spellEnd"/>
      <w:r w:rsidRPr="009E1A93">
        <w:rPr>
          <w:rFonts w:ascii="Times New Roman" w:eastAsia="Times New Roman" w:hAnsi="Times New Roman" w:cs="Times New Roman"/>
          <w:b/>
          <w:bCs/>
          <w:sz w:val="24"/>
          <w:szCs w:val="24"/>
          <w:lang w:eastAsia="pl-PL"/>
        </w:rPr>
        <w:t xml:space="preserve"> 3 ustawy </w:t>
      </w:r>
      <w:proofErr w:type="spellStart"/>
      <w:r w:rsidRPr="009E1A93">
        <w:rPr>
          <w:rFonts w:ascii="Times New Roman" w:eastAsia="Times New Roman" w:hAnsi="Times New Roman" w:cs="Times New Roman"/>
          <w:b/>
          <w:bCs/>
          <w:sz w:val="24"/>
          <w:szCs w:val="24"/>
          <w:lang w:eastAsia="pl-PL"/>
        </w:rPr>
        <w:t>Pzp</w:t>
      </w:r>
      <w:proofErr w:type="spellEnd"/>
      <w:r w:rsidRPr="009E1A93">
        <w:rPr>
          <w:rFonts w:ascii="Times New Roman" w:eastAsia="Times New Roman" w:hAnsi="Times New Roman" w:cs="Times New Roman"/>
          <w:b/>
          <w:bCs/>
          <w:sz w:val="24"/>
          <w:szCs w:val="24"/>
          <w:lang w:eastAsia="pl-PL"/>
        </w:rPr>
        <w:t xml:space="preserve">: </w:t>
      </w: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E1A93">
        <w:rPr>
          <w:rFonts w:ascii="Times New Roman" w:eastAsia="Times New Roman" w:hAnsi="Times New Roman" w:cs="Times New Roman"/>
          <w:sz w:val="24"/>
          <w:szCs w:val="24"/>
          <w:lang w:eastAsia="pl-PL"/>
        </w:rPr>
        <w:t>pkt</w:t>
      </w:r>
      <w:proofErr w:type="spellEnd"/>
      <w:r w:rsidRPr="009E1A93">
        <w:rPr>
          <w:rFonts w:ascii="Times New Roman" w:eastAsia="Times New Roman" w:hAnsi="Times New Roman" w:cs="Times New Roman"/>
          <w:sz w:val="24"/>
          <w:szCs w:val="24"/>
          <w:lang w:eastAsia="pl-PL"/>
        </w:rPr>
        <w:t xml:space="preserve"> 6 lub w art. 134 ust. 6 </w:t>
      </w:r>
      <w:proofErr w:type="spellStart"/>
      <w:r w:rsidRPr="009E1A93">
        <w:rPr>
          <w:rFonts w:ascii="Times New Roman" w:eastAsia="Times New Roman" w:hAnsi="Times New Roman" w:cs="Times New Roman"/>
          <w:sz w:val="24"/>
          <w:szCs w:val="24"/>
          <w:lang w:eastAsia="pl-PL"/>
        </w:rPr>
        <w:t>pkt</w:t>
      </w:r>
      <w:proofErr w:type="spellEnd"/>
      <w:r w:rsidRPr="009E1A93">
        <w:rPr>
          <w:rFonts w:ascii="Times New Roman" w:eastAsia="Times New Roman" w:hAnsi="Times New Roman" w:cs="Times New Roman"/>
          <w:sz w:val="24"/>
          <w:szCs w:val="24"/>
          <w:lang w:eastAsia="pl-PL"/>
        </w:rPr>
        <w:t xml:space="preserve"> 3 ustawy </w:t>
      </w:r>
      <w:proofErr w:type="spellStart"/>
      <w:r w:rsidRPr="009E1A93">
        <w:rPr>
          <w:rFonts w:ascii="Times New Roman" w:eastAsia="Times New Roman" w:hAnsi="Times New Roman" w:cs="Times New Roman"/>
          <w:sz w:val="24"/>
          <w:szCs w:val="24"/>
          <w:lang w:eastAsia="pl-PL"/>
        </w:rPr>
        <w:t>Pzp</w:t>
      </w:r>
      <w:proofErr w:type="spellEnd"/>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miesiącach:   </w:t>
      </w:r>
      <w:r w:rsidRPr="009E1A93">
        <w:rPr>
          <w:rFonts w:ascii="Times New Roman" w:eastAsia="Times New Roman" w:hAnsi="Times New Roman" w:cs="Times New Roman"/>
          <w:i/>
          <w:iCs/>
          <w:sz w:val="24"/>
          <w:szCs w:val="24"/>
          <w:lang w:eastAsia="pl-PL"/>
        </w:rPr>
        <w:t xml:space="preserve"> lub </w:t>
      </w:r>
      <w:r w:rsidRPr="009E1A93">
        <w:rPr>
          <w:rFonts w:ascii="Times New Roman" w:eastAsia="Times New Roman" w:hAnsi="Times New Roman" w:cs="Times New Roman"/>
          <w:b/>
          <w:bCs/>
          <w:sz w:val="24"/>
          <w:szCs w:val="24"/>
          <w:lang w:eastAsia="pl-PL"/>
        </w:rPr>
        <w:t>dniach:</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i/>
          <w:iCs/>
          <w:sz w:val="24"/>
          <w:szCs w:val="24"/>
          <w:lang w:eastAsia="pl-PL"/>
        </w:rPr>
        <w:t>lub</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data rozpoczęcia: </w:t>
      </w:r>
      <w:r w:rsidRPr="009E1A93">
        <w:rPr>
          <w:rFonts w:ascii="Times New Roman" w:eastAsia="Times New Roman" w:hAnsi="Times New Roman" w:cs="Times New Roman"/>
          <w:sz w:val="24"/>
          <w:szCs w:val="24"/>
          <w:lang w:eastAsia="pl-PL"/>
        </w:rPr>
        <w:t> </w:t>
      </w:r>
      <w:r w:rsidRPr="009E1A93">
        <w:rPr>
          <w:rFonts w:ascii="Times New Roman" w:eastAsia="Times New Roman" w:hAnsi="Times New Roman" w:cs="Times New Roman"/>
          <w:i/>
          <w:iCs/>
          <w:sz w:val="24"/>
          <w:szCs w:val="24"/>
          <w:lang w:eastAsia="pl-PL"/>
        </w:rPr>
        <w:t xml:space="preserve"> lub </w:t>
      </w:r>
      <w:r w:rsidRPr="009E1A93">
        <w:rPr>
          <w:rFonts w:ascii="Times New Roman" w:eastAsia="Times New Roman" w:hAnsi="Times New Roman" w:cs="Times New Roman"/>
          <w:b/>
          <w:bCs/>
          <w:sz w:val="24"/>
          <w:szCs w:val="24"/>
          <w:lang w:eastAsia="pl-PL"/>
        </w:rPr>
        <w:t xml:space="preserve">zakończenia: </w:t>
      </w:r>
      <w:r w:rsidRPr="009E1A93">
        <w:rPr>
          <w:rFonts w:ascii="Times New Roman" w:eastAsia="Times New Roman" w:hAnsi="Times New Roman" w:cs="Times New Roman"/>
          <w:sz w:val="24"/>
          <w:szCs w:val="24"/>
          <w:lang w:eastAsia="pl-PL"/>
        </w:rPr>
        <w:t xml:space="preserve">2019-04-30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II.9) Informacje dodatkowe: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III.1) WARUNKI UDZIAŁU W POSTĘPOWANIU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Określenie warunków: - w odniesieniu do tego warunku Zamawiający nie dokonuje opisu minimalnych wymagań; </w:t>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III.1.2) Sytuacja finansowa lub ekonomiczna </w:t>
      </w:r>
      <w:r w:rsidRPr="009E1A93">
        <w:rPr>
          <w:rFonts w:ascii="Times New Roman" w:eastAsia="Times New Roman" w:hAnsi="Times New Roman" w:cs="Times New Roman"/>
          <w:sz w:val="24"/>
          <w:szCs w:val="24"/>
          <w:lang w:eastAsia="pl-PL"/>
        </w:rPr>
        <w:br/>
        <w:t xml:space="preserve">Określenie warunków: - w odniesieniu do tego warunku Zamawiający nie dokonuje opisu minimalnych wymagań; </w:t>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III.1.3) Zdolność techniczna lub zawodowa </w:t>
      </w:r>
      <w:r w:rsidRPr="009E1A93">
        <w:rPr>
          <w:rFonts w:ascii="Times New Roman" w:eastAsia="Times New Roman" w:hAnsi="Times New Roman" w:cs="Times New Roman"/>
          <w:sz w:val="24"/>
          <w:szCs w:val="24"/>
          <w:lang w:eastAsia="pl-PL"/>
        </w:rPr>
        <w:br/>
        <w:t xml:space="preserve">Określenie warunków: - Zamawiający określa minimalne warunki dotyczące: dysponowania odpowiednimi urządzeniami technicznymi DLA CZĘŚĆI I, II, III, IV, V, VI, VII: Wykonawca spełni ten warunek, jeśli wykaże, że dysponuje: </w:t>
      </w:r>
      <w:r w:rsidRPr="009E1A93">
        <w:rPr>
          <w:rFonts w:ascii="Times New Roman" w:eastAsia="Times New Roman" w:hAnsi="Times New Roman" w:cs="Times New Roman"/>
          <w:sz w:val="24"/>
          <w:szCs w:val="24"/>
          <w:lang w:eastAsia="pl-PL"/>
        </w:rPr>
        <w:sym w:font="Symbol" w:char="F02D"/>
      </w:r>
      <w:r w:rsidRPr="009E1A93">
        <w:rPr>
          <w:rFonts w:ascii="Times New Roman" w:eastAsia="Times New Roman" w:hAnsi="Times New Roman" w:cs="Times New Roman"/>
          <w:sz w:val="24"/>
          <w:szCs w:val="24"/>
          <w:lang w:eastAsia="pl-PL"/>
        </w:rPr>
        <w:t xml:space="preserve"> co najmniej jedną koparko-ładowarką o dwóch osiach napędowych, minimalnej mocy 80 KM, wyposażonej w pług przedni boczny o minimalnej szerokości 2 m lub dziobowy, albo </w:t>
      </w:r>
      <w:r w:rsidRPr="009E1A93">
        <w:rPr>
          <w:rFonts w:ascii="Times New Roman" w:eastAsia="Times New Roman" w:hAnsi="Times New Roman" w:cs="Times New Roman"/>
          <w:sz w:val="24"/>
          <w:szCs w:val="24"/>
          <w:lang w:eastAsia="pl-PL"/>
        </w:rPr>
        <w:sym w:font="Symbol" w:char="F02D"/>
      </w:r>
      <w:r w:rsidRPr="009E1A93">
        <w:rPr>
          <w:rFonts w:ascii="Times New Roman" w:eastAsia="Times New Roman" w:hAnsi="Times New Roman" w:cs="Times New Roman"/>
          <w:sz w:val="24"/>
          <w:szCs w:val="24"/>
          <w:lang w:eastAsia="pl-PL"/>
        </w:rPr>
        <w:t xml:space="preserve"> co najmniej jedną koparko-spycharką o dwóch osiach napędowych, minimalnej mocy 80 KM, wyposażonej w pług przedni boczny o minimalnej szerokości 2 m lub dziobowy albo </w:t>
      </w:r>
      <w:r w:rsidRPr="009E1A93">
        <w:rPr>
          <w:rFonts w:ascii="Times New Roman" w:eastAsia="Times New Roman" w:hAnsi="Times New Roman" w:cs="Times New Roman"/>
          <w:sz w:val="24"/>
          <w:szCs w:val="24"/>
          <w:lang w:eastAsia="pl-PL"/>
        </w:rPr>
        <w:sym w:font="Symbol" w:char="F02D"/>
      </w:r>
      <w:r w:rsidRPr="009E1A93">
        <w:rPr>
          <w:rFonts w:ascii="Times New Roman" w:eastAsia="Times New Roman" w:hAnsi="Times New Roman" w:cs="Times New Roman"/>
          <w:sz w:val="24"/>
          <w:szCs w:val="24"/>
          <w:lang w:eastAsia="pl-PL"/>
        </w:rPr>
        <w:t xml:space="preserve"> co najmniej jednym ciągnikiem z pługiem odśnieżnym przednim bocznym o minimalnej szerokości 2 m lub dziobowym, o dwóch osiach napędowych i minimalnej mocy 70 KM. UWAGA! Jeżeli </w:t>
      </w:r>
      <w:r w:rsidRPr="009E1A93">
        <w:rPr>
          <w:rFonts w:ascii="Times New Roman" w:eastAsia="Times New Roman" w:hAnsi="Times New Roman" w:cs="Times New Roman"/>
          <w:sz w:val="24"/>
          <w:szCs w:val="24"/>
          <w:lang w:eastAsia="pl-PL"/>
        </w:rPr>
        <w:lastRenderedPageBreak/>
        <w:t xml:space="preserve">Wykonawca składa ofertę na więcej niż jedną cześć zamówienia, zobowiązany jest udokumentować, że dysponuje co najmniej jednym pojazdem przeznaczonym do zimowego utrzymania dróg odrębnie na każdy obwód Gminy/część zamówienia. DLA CZĘŚĆI VIII i IX: Wykonawca spełni ten warunek, jeśli wykaże, że dysponuje: – co najmniej jedną ładowarką o minimalnej pojemności łyżki 2 m3 i min. mocy 125 KM UWAGA! 1) Jeżeli Wykonawca składa ofertę na dwie w/w cześć zamówienia, zobowiązany jest udokumentować, że dysponuje co najmniej po jednym pojazdem przeznaczonym do zimowego utrzymania dróg odrębnie na każdy z obwodów Gminy. 2) W/w sprzęt zostanie wykorzystany tylko w przypadku, gdy sprzęt wymieniony warunkach dla części I, II, III, IV, V, VI, VII nie będzie w stanie odśnieżyć danego obwodu. 3. Wykonawca może w celu potwierdzenia spełniania warunków udziału w postępowaniu, polegać na zdolnościach technicznych lub zawodowych innych podmiotów, niezależnie od charakteru prawnego łączących go z nim stosunków prawnych, zgodnie z zasadami </w:t>
      </w:r>
      <w:proofErr w:type="spellStart"/>
      <w:r w:rsidRPr="009E1A93">
        <w:rPr>
          <w:rFonts w:ascii="Times New Roman" w:eastAsia="Times New Roman" w:hAnsi="Times New Roman" w:cs="Times New Roman"/>
          <w:sz w:val="24"/>
          <w:szCs w:val="24"/>
          <w:lang w:eastAsia="pl-PL"/>
        </w:rPr>
        <w:t>Pzp</w:t>
      </w:r>
      <w:proofErr w:type="spellEnd"/>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1A93">
        <w:rPr>
          <w:rFonts w:ascii="Times New Roman" w:eastAsia="Times New Roman" w:hAnsi="Times New Roman" w:cs="Times New Roman"/>
          <w:sz w:val="24"/>
          <w:szCs w:val="24"/>
          <w:lang w:eastAsia="pl-PL"/>
        </w:rPr>
        <w:br/>
        <w:t xml:space="preserve">Informacje dodatkowe: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III.2) PODSTAWY WYKLUCZENIA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1A93">
        <w:rPr>
          <w:rFonts w:ascii="Times New Roman" w:eastAsia="Times New Roman" w:hAnsi="Times New Roman" w:cs="Times New Roman"/>
          <w:b/>
          <w:bCs/>
          <w:sz w:val="24"/>
          <w:szCs w:val="24"/>
          <w:lang w:eastAsia="pl-PL"/>
        </w:rPr>
        <w:t>Pzp</w:t>
      </w:r>
      <w:proofErr w:type="spellEnd"/>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1A93">
        <w:rPr>
          <w:rFonts w:ascii="Times New Roman" w:eastAsia="Times New Roman" w:hAnsi="Times New Roman" w:cs="Times New Roman"/>
          <w:b/>
          <w:bCs/>
          <w:sz w:val="24"/>
          <w:szCs w:val="24"/>
          <w:lang w:eastAsia="pl-PL"/>
        </w:rPr>
        <w:t>Pzp</w:t>
      </w:r>
      <w:proofErr w:type="spellEnd"/>
      <w:r w:rsidRPr="009E1A93">
        <w:rPr>
          <w:rFonts w:ascii="Times New Roman" w:eastAsia="Times New Roman" w:hAnsi="Times New Roman" w:cs="Times New Roman"/>
          <w:sz w:val="24"/>
          <w:szCs w:val="24"/>
          <w:lang w:eastAsia="pl-PL"/>
        </w:rPr>
        <w:t xml:space="preserve"> Nie Zamawiający przewiduje następujące fakultatywne podstawy wykluczenia: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1A93">
        <w:rPr>
          <w:rFonts w:ascii="Times New Roman" w:eastAsia="Times New Roman" w:hAnsi="Times New Roman" w:cs="Times New Roman"/>
          <w:sz w:val="24"/>
          <w:szCs w:val="24"/>
          <w:lang w:eastAsia="pl-PL"/>
        </w:rPr>
        <w:br/>
        <w:t xml:space="preserve">Tak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Oświadczenie o spełnianiu kryteriów selekcji </w:t>
      </w:r>
      <w:r w:rsidRPr="009E1A93">
        <w:rPr>
          <w:rFonts w:ascii="Times New Roman" w:eastAsia="Times New Roman" w:hAnsi="Times New Roman" w:cs="Times New Roman"/>
          <w:sz w:val="24"/>
          <w:szCs w:val="24"/>
          <w:lang w:eastAsia="pl-PL"/>
        </w:rPr>
        <w:b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Oświadczenie o przynależności albo braku przynależności do tej samej grupy kapitałowej w celu wykazania braku podstaw do wykluczenia z postępowania w okolicznościach, o których mowa w art. 24 ust. 1 pkt. 23) </w:t>
      </w:r>
      <w:proofErr w:type="spellStart"/>
      <w:r w:rsidRPr="009E1A93">
        <w:rPr>
          <w:rFonts w:ascii="Times New Roman" w:eastAsia="Times New Roman" w:hAnsi="Times New Roman" w:cs="Times New Roman"/>
          <w:sz w:val="24"/>
          <w:szCs w:val="24"/>
          <w:lang w:eastAsia="pl-PL"/>
        </w:rPr>
        <w:t>Pzp</w:t>
      </w:r>
      <w:proofErr w:type="spellEnd"/>
      <w:r w:rsidRPr="009E1A93">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przedmiotowym postępowaniu.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9E1A9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III.5.1) W ZAKRESIE SPEŁNIANIA WARUNKÓW UDZIAŁU W POSTĘPOWANIU:</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wykaz narzędzi, wyposażenia zakładu lub urządzeń technicznych dostępnych wykonawcy w celu wykonania zamówienia publicznego wraz z informacją o podstawie dysponowania tymi zasobami.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III.5.2) W ZAKRESIE KRYTERIÓW SELEKCJI:</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III.7) INNE DOKUMENTY NIE WYMIENIONE W </w:t>
      </w:r>
      <w:proofErr w:type="spellStart"/>
      <w:r w:rsidRPr="009E1A93">
        <w:rPr>
          <w:rFonts w:ascii="Times New Roman" w:eastAsia="Times New Roman" w:hAnsi="Times New Roman" w:cs="Times New Roman"/>
          <w:b/>
          <w:bCs/>
          <w:sz w:val="24"/>
          <w:szCs w:val="24"/>
          <w:lang w:eastAsia="pl-PL"/>
        </w:rPr>
        <w:t>pkt</w:t>
      </w:r>
      <w:proofErr w:type="spellEnd"/>
      <w:r w:rsidRPr="009E1A93">
        <w:rPr>
          <w:rFonts w:ascii="Times New Roman" w:eastAsia="Times New Roman" w:hAnsi="Times New Roman" w:cs="Times New Roman"/>
          <w:b/>
          <w:bCs/>
          <w:sz w:val="24"/>
          <w:szCs w:val="24"/>
          <w:lang w:eastAsia="pl-PL"/>
        </w:rPr>
        <w:t xml:space="preserve"> III.3) - III.6)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Pełnomocnictwo złożone w formie oryginału lub kopii poświadczonej notarialnie: a)w przypadku podpisywania oferty przez osoby nie wymienione w odpisie z właściwego rejestru – pełnomocnictwo do podpisania oferty lub podpisania oferty i zawarcia umowy, b)w przypadku podmiotów występujących wspólnie pełnomocnictwo podpisane przez upoważnionych przedstawicieli każdego z podmiotów występujących wspólnie, do reprezentowania w postępowaniu zgodnie z art. 23 </w:t>
      </w:r>
      <w:proofErr w:type="spellStart"/>
      <w:r w:rsidRPr="009E1A93">
        <w:rPr>
          <w:rFonts w:ascii="Times New Roman" w:eastAsia="Times New Roman" w:hAnsi="Times New Roman" w:cs="Times New Roman"/>
          <w:sz w:val="24"/>
          <w:szCs w:val="24"/>
          <w:lang w:eastAsia="pl-PL"/>
        </w:rPr>
        <w:t>Pzp</w:t>
      </w:r>
      <w:proofErr w:type="spellEnd"/>
      <w:r w:rsidRPr="009E1A93">
        <w:rPr>
          <w:rFonts w:ascii="Times New Roman" w:eastAsia="Times New Roman" w:hAnsi="Times New Roman" w:cs="Times New Roman"/>
          <w:sz w:val="24"/>
          <w:szCs w:val="24"/>
          <w:lang w:eastAsia="pl-PL"/>
        </w:rPr>
        <w:t xml:space="preserve">. Zobowiązanie innego podmiotu, na zasobach którego polega Wykonawca, do oddania do dyspozycji Wykonawcy niezbędnych zasobów na potrzeby realizacji zamówienia.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u w:val="single"/>
          <w:lang w:eastAsia="pl-PL"/>
        </w:rPr>
        <w:t xml:space="preserve">SEKCJA IV: PROCEDURA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IV.1) OPIS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IV.1.1) Tryb udzielenia zamówienia: </w:t>
      </w:r>
      <w:r w:rsidRPr="009E1A93">
        <w:rPr>
          <w:rFonts w:ascii="Times New Roman" w:eastAsia="Times New Roman" w:hAnsi="Times New Roman" w:cs="Times New Roman"/>
          <w:sz w:val="24"/>
          <w:szCs w:val="24"/>
          <w:lang w:eastAsia="pl-PL"/>
        </w:rPr>
        <w:t xml:space="preserve">Przetarg nieograniczony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IV.1.2) Zamawiający żąda wniesienia wadium:</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t xml:space="preserve">Informacja na temat wadium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IV.1.3) Przewiduje się udzielenie zaliczek na poczet wykonania zamówienia:</w:t>
      </w:r>
      <w:r w:rsidRPr="009E1A93">
        <w:rPr>
          <w:rFonts w:ascii="Times New Roman" w:eastAsia="Times New Roman" w:hAnsi="Times New Roman" w:cs="Times New Roman"/>
          <w:sz w:val="24"/>
          <w:szCs w:val="24"/>
          <w:lang w:eastAsia="pl-PL"/>
        </w:rPr>
        <w:t xml:space="preserv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t xml:space="preserve">Należy podać informacje na temat udzielania zaliczek: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IV.1.5.) Wymaga się złożenia oferty wariantowej: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t xml:space="preserve">Dopuszcza się złożenie oferty wariantowej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1A93">
        <w:rPr>
          <w:rFonts w:ascii="Times New Roman" w:eastAsia="Times New Roman" w:hAnsi="Times New Roman" w:cs="Times New Roman"/>
          <w:sz w:val="24"/>
          <w:szCs w:val="24"/>
          <w:lang w:eastAsia="pl-PL"/>
        </w:rPr>
        <w:b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lastRenderedPageBreak/>
        <w:br/>
      </w:r>
      <w:r w:rsidRPr="009E1A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Liczba wykonawców   </w:t>
      </w:r>
      <w:r w:rsidRPr="009E1A93">
        <w:rPr>
          <w:rFonts w:ascii="Times New Roman" w:eastAsia="Times New Roman" w:hAnsi="Times New Roman" w:cs="Times New Roman"/>
          <w:sz w:val="24"/>
          <w:szCs w:val="24"/>
          <w:lang w:eastAsia="pl-PL"/>
        </w:rPr>
        <w:br/>
        <w:t xml:space="preserve">Przewidywana minimalna liczba wykonawców </w:t>
      </w:r>
      <w:r w:rsidRPr="009E1A93">
        <w:rPr>
          <w:rFonts w:ascii="Times New Roman" w:eastAsia="Times New Roman" w:hAnsi="Times New Roman" w:cs="Times New Roman"/>
          <w:sz w:val="24"/>
          <w:szCs w:val="24"/>
          <w:lang w:eastAsia="pl-PL"/>
        </w:rPr>
        <w:br/>
        <w:t xml:space="preserve">Maksymalna liczba wykonawców   </w:t>
      </w:r>
      <w:r w:rsidRPr="009E1A93">
        <w:rPr>
          <w:rFonts w:ascii="Times New Roman" w:eastAsia="Times New Roman" w:hAnsi="Times New Roman" w:cs="Times New Roman"/>
          <w:sz w:val="24"/>
          <w:szCs w:val="24"/>
          <w:lang w:eastAsia="pl-PL"/>
        </w:rPr>
        <w:br/>
        <w:t xml:space="preserve">Kryteria selekcji wykonawców: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IV.1.7) Informacje na temat umowy ramowej lub dynamicznego systemu zakupów: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Umowa ramowa będzie zawarta: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Czy przewiduje się ograniczenie liczby uczestników umowy ramowej: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Przewidziana maksymalna liczba uczestników umowy ramowej: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Zamówienie obejmuje ustanowienie dynamicznego systemu zakupów: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1A93">
        <w:rPr>
          <w:rFonts w:ascii="Times New Roman" w:eastAsia="Times New Roman" w:hAnsi="Times New Roman" w:cs="Times New Roman"/>
          <w:sz w:val="24"/>
          <w:szCs w:val="24"/>
          <w:lang w:eastAsia="pl-PL"/>
        </w:rPr>
        <w:br/>
        <w:t xml:space="preserve">Nie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IV.1.8) Aukcja elektroniczna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Przewidziane jest przeprowadzenie aukcji elektronicznej </w:t>
      </w:r>
      <w:r w:rsidRPr="009E1A93">
        <w:rPr>
          <w:rFonts w:ascii="Times New Roman" w:eastAsia="Times New Roman" w:hAnsi="Times New Roman" w:cs="Times New Roman"/>
          <w:i/>
          <w:iCs/>
          <w:sz w:val="24"/>
          <w:szCs w:val="24"/>
          <w:lang w:eastAsia="pl-PL"/>
        </w:rPr>
        <w:t xml:space="preserve">(przetarg nieograniczony, przetarg ograniczony, negocjacje z ogłoszeniem) </w:t>
      </w:r>
      <w:r w:rsidRPr="009E1A93">
        <w:rPr>
          <w:rFonts w:ascii="Times New Roman" w:eastAsia="Times New Roman" w:hAnsi="Times New Roman" w:cs="Times New Roman"/>
          <w:sz w:val="24"/>
          <w:szCs w:val="24"/>
          <w:lang w:eastAsia="pl-PL"/>
        </w:rPr>
        <w:t xml:space="preserve">Nie </w:t>
      </w:r>
      <w:r w:rsidRPr="009E1A93">
        <w:rPr>
          <w:rFonts w:ascii="Times New Roman" w:eastAsia="Times New Roman" w:hAnsi="Times New Roman" w:cs="Times New Roman"/>
          <w:sz w:val="24"/>
          <w:szCs w:val="24"/>
          <w:lang w:eastAsia="pl-PL"/>
        </w:rPr>
        <w:br/>
        <w:t xml:space="preserve">Należy podać adres strony internetowej, na której aukcja będzie prowadzona: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1A93">
        <w:rPr>
          <w:rFonts w:ascii="Times New Roman" w:eastAsia="Times New Roman" w:hAnsi="Times New Roman" w:cs="Times New Roman"/>
          <w:sz w:val="24"/>
          <w:szCs w:val="24"/>
          <w:lang w:eastAsia="pl-PL"/>
        </w:rPr>
        <w:br/>
        <w:t xml:space="preserve">Informacje dotyczące przebiegu aukcji elektronicznej: </w:t>
      </w:r>
      <w:r w:rsidRPr="009E1A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1A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E1A93">
        <w:rPr>
          <w:rFonts w:ascii="Times New Roman" w:eastAsia="Times New Roman" w:hAnsi="Times New Roman" w:cs="Times New Roman"/>
          <w:sz w:val="24"/>
          <w:szCs w:val="24"/>
          <w:lang w:eastAsia="pl-PL"/>
        </w:rPr>
        <w:br/>
        <w:t xml:space="preserve">Informacje o liczbie etapów aukcji elektronicznej i czasie ich trwania: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t xml:space="preserve">Czas trwania: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1A93">
        <w:rPr>
          <w:rFonts w:ascii="Times New Roman" w:eastAsia="Times New Roman" w:hAnsi="Times New Roman" w:cs="Times New Roman"/>
          <w:sz w:val="24"/>
          <w:szCs w:val="24"/>
          <w:lang w:eastAsia="pl-PL"/>
        </w:rPr>
        <w:br/>
        <w:t xml:space="preserve">Warunki zamknięcia aukcji elektronicznej: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IV.2) KRYTERIA OCENY OFERT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IV.2.1) Kryteria oceny ofert: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IV.2.2) Kryteria</w:t>
      </w:r>
      <w:r w:rsidRPr="009E1A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czas reakcji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1A93">
        <w:rPr>
          <w:rFonts w:ascii="Times New Roman" w:eastAsia="Times New Roman" w:hAnsi="Times New Roman" w:cs="Times New Roman"/>
          <w:b/>
          <w:bCs/>
          <w:sz w:val="24"/>
          <w:szCs w:val="24"/>
          <w:lang w:eastAsia="pl-PL"/>
        </w:rPr>
        <w:t>Pzp</w:t>
      </w:r>
      <w:proofErr w:type="spellEnd"/>
      <w:r w:rsidRPr="009E1A93">
        <w:rPr>
          <w:rFonts w:ascii="Times New Roman" w:eastAsia="Times New Roman" w:hAnsi="Times New Roman" w:cs="Times New Roman"/>
          <w:b/>
          <w:bCs/>
          <w:sz w:val="24"/>
          <w:szCs w:val="24"/>
          <w:lang w:eastAsia="pl-PL"/>
        </w:rPr>
        <w:t xml:space="preserve"> </w:t>
      </w:r>
      <w:r w:rsidRPr="009E1A93">
        <w:rPr>
          <w:rFonts w:ascii="Times New Roman" w:eastAsia="Times New Roman" w:hAnsi="Times New Roman" w:cs="Times New Roman"/>
          <w:sz w:val="24"/>
          <w:szCs w:val="24"/>
          <w:lang w:eastAsia="pl-PL"/>
        </w:rPr>
        <w:t xml:space="preserve">(przetarg nieograniczony) </w:t>
      </w:r>
      <w:r w:rsidRPr="009E1A93">
        <w:rPr>
          <w:rFonts w:ascii="Times New Roman" w:eastAsia="Times New Roman" w:hAnsi="Times New Roman" w:cs="Times New Roman"/>
          <w:sz w:val="24"/>
          <w:szCs w:val="24"/>
          <w:lang w:eastAsia="pl-PL"/>
        </w:rPr>
        <w:br/>
        <w:t xml:space="preserve">Tak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IV.3) Negocjacje z ogłoszeniem, dialog konkurencyjny, partnerstwo innowacyjne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IV.3.1) Informacje na temat negocjacji z ogłoszeniem</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Minimalne wymagania, które muszą spełniać wszystkie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E1A93">
        <w:rPr>
          <w:rFonts w:ascii="Times New Roman" w:eastAsia="Times New Roman" w:hAnsi="Times New Roman" w:cs="Times New Roman"/>
          <w:sz w:val="24"/>
          <w:szCs w:val="24"/>
          <w:lang w:eastAsia="pl-PL"/>
        </w:rPr>
        <w:br/>
        <w:t xml:space="preserve">Przewidziany jest podział negocjacji na etapy w celu ograniczenia liczby ofert: Nie </w:t>
      </w:r>
      <w:r w:rsidRPr="009E1A93">
        <w:rPr>
          <w:rFonts w:ascii="Times New Roman" w:eastAsia="Times New Roman" w:hAnsi="Times New Roman" w:cs="Times New Roman"/>
          <w:sz w:val="24"/>
          <w:szCs w:val="24"/>
          <w:lang w:eastAsia="pl-PL"/>
        </w:rPr>
        <w:br/>
        <w:t xml:space="preserve">Należy podać informacje na temat etapów negocjacji (w tym liczbę etapów):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IV.3.2) Informacje na temat dialogu konkurencyjnego</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Wstępny harmonogram postępowania: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Podział dialogu na etapy w celu ograniczenia liczby rozwiązań: Nie </w:t>
      </w:r>
      <w:r w:rsidRPr="009E1A93">
        <w:rPr>
          <w:rFonts w:ascii="Times New Roman" w:eastAsia="Times New Roman" w:hAnsi="Times New Roman" w:cs="Times New Roman"/>
          <w:sz w:val="24"/>
          <w:szCs w:val="24"/>
          <w:lang w:eastAsia="pl-PL"/>
        </w:rPr>
        <w:br/>
        <w:t xml:space="preserve">Należy podać informacje na temat etapów dialogu: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IV.3.3) Informacje na temat partnerstwa innowacyjnego</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Informacje dodatkowe: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IV.4) Licytacja elektroniczna </w:t>
      </w:r>
      <w:r w:rsidRPr="009E1A93">
        <w:rPr>
          <w:rFonts w:ascii="Times New Roman" w:eastAsia="Times New Roman" w:hAnsi="Times New Roman" w:cs="Times New Roman"/>
          <w:sz w:val="24"/>
          <w:szCs w:val="24"/>
          <w:lang w:eastAsia="pl-PL"/>
        </w:rPr>
        <w:br/>
        <w:t xml:space="preserve">Adres strony internetowej, na której będzie prowadzona licytacja elektroniczna: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Informacje o liczbie etapów licytacji elektronicznej i czasie ich trwania: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Czas trwania: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Termin składania wniosków o dopuszczenie do udziału w licytacji elektronicznej: </w:t>
      </w:r>
      <w:r w:rsidRPr="009E1A93">
        <w:rPr>
          <w:rFonts w:ascii="Times New Roman" w:eastAsia="Times New Roman" w:hAnsi="Times New Roman" w:cs="Times New Roman"/>
          <w:sz w:val="24"/>
          <w:szCs w:val="24"/>
          <w:lang w:eastAsia="pl-PL"/>
        </w:rPr>
        <w:br/>
        <w:t xml:space="preserve">Data: godzina: </w:t>
      </w:r>
      <w:r w:rsidRPr="009E1A93">
        <w:rPr>
          <w:rFonts w:ascii="Times New Roman" w:eastAsia="Times New Roman" w:hAnsi="Times New Roman" w:cs="Times New Roman"/>
          <w:sz w:val="24"/>
          <w:szCs w:val="24"/>
          <w:lang w:eastAsia="pl-PL"/>
        </w:rPr>
        <w:br/>
        <w:t xml:space="preserve">Termin otwarcia licytacji elektronicznej: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Termin i warunki zamknięcia licytacji elektronicznej: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zawiera załącznik nr 8 do SIWZ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t xml:space="preserve">Wymagania dotyczące zabezpieczenia należytego wykonania umowy: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Zamawiający nie przewiduje zabezpieczenia należytego wykonania umowy w żadnej z części przedmiotu zamówienia.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t xml:space="preserve">Informacje dodatkowe: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IV.5) ZMIANA UMOWY</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1A93">
        <w:rPr>
          <w:rFonts w:ascii="Times New Roman" w:eastAsia="Times New Roman" w:hAnsi="Times New Roman" w:cs="Times New Roman"/>
          <w:sz w:val="24"/>
          <w:szCs w:val="24"/>
          <w:lang w:eastAsia="pl-PL"/>
        </w:rPr>
        <w:t xml:space="preserve"> Tak </w:t>
      </w:r>
      <w:r w:rsidRPr="009E1A93">
        <w:rPr>
          <w:rFonts w:ascii="Times New Roman" w:eastAsia="Times New Roman" w:hAnsi="Times New Roman" w:cs="Times New Roman"/>
          <w:sz w:val="24"/>
          <w:szCs w:val="24"/>
          <w:lang w:eastAsia="pl-PL"/>
        </w:rPr>
        <w:br/>
        <w:t xml:space="preserve">Należy wskazać zakres, charakter zmian oraz warunki wprowadzenia zmian: </w:t>
      </w:r>
      <w:r w:rsidRPr="009E1A93">
        <w:rPr>
          <w:rFonts w:ascii="Times New Roman" w:eastAsia="Times New Roman" w:hAnsi="Times New Roman" w:cs="Times New Roman"/>
          <w:sz w:val="24"/>
          <w:szCs w:val="24"/>
          <w:lang w:eastAsia="pl-PL"/>
        </w:rPr>
        <w:br/>
        <w:t xml:space="preserve">1. Istotne postanowienia umów dotyczących wszystkich części zamówienia zawarte są w projekcie umowy stanowiącym załącznik do SIWZ. Zamawiający wymaga od Wykonawcy, aby zawarł z nim umowę w sprawie zamówienia publicznego zgodnie ze wzorem dołączonym do SIWZ. 2. Dopuszcza się możliwość zmian postanowień zawartej umowy w stosunku do treści oferty, na podstawie której dokonano wyboru Wykonawcy, mających na celu prawidłową realizację przedmiotu zamówienia, w następujących przypadkach: a) gdy nastąpi zmiana powszechnie obowiązujących przepisów prawa w zakresie mającym wpływ na realizację umowy – w zakresie objętym zmianą; b) gdy zmiany będą korzystne dla Zamawiającego i będą leżały w interesie publicznym; c) dopuszcza się poprawę omyłek pisarskich i rachunkowych w treści umowy; d) dopuszcza się zmianę podwykonawcy, przy pomocy którego Wykonawca realizuje przedmiot umowy na innego legitymującego się takimi samymi kwalifikacjami/doświadczeniem zawodowym po uprzedniej akceptacji </w:t>
      </w:r>
      <w:r w:rsidRPr="009E1A93">
        <w:rPr>
          <w:rFonts w:ascii="Times New Roman" w:eastAsia="Times New Roman" w:hAnsi="Times New Roman" w:cs="Times New Roman"/>
          <w:sz w:val="24"/>
          <w:szCs w:val="24"/>
          <w:lang w:eastAsia="pl-PL"/>
        </w:rPr>
        <w:lastRenderedPageBreak/>
        <w:t xml:space="preserve">Zamawiającego; e)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 f)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22a ust. 1 ustawy </w:t>
      </w:r>
      <w:proofErr w:type="spellStart"/>
      <w:r w:rsidRPr="009E1A93">
        <w:rPr>
          <w:rFonts w:ascii="Times New Roman" w:eastAsia="Times New Roman" w:hAnsi="Times New Roman" w:cs="Times New Roman"/>
          <w:sz w:val="24"/>
          <w:szCs w:val="24"/>
          <w:lang w:eastAsia="pl-PL"/>
        </w:rPr>
        <w:t>Pzp</w:t>
      </w:r>
      <w:proofErr w:type="spellEnd"/>
      <w:r w:rsidRPr="009E1A93">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 g) przewiduje się zmianę sposobu realizacji przedmiotu zamówienia, gdy wynika to ze zmian w obowiązujących przepisach prawa, h) przewiduje się zmianę warunków płatności, i) dopuszcza się zmianę terminu wykonania przedmiotu umowy w przypadkach: - działania siły wyższej, klęski żywiołowej, nadzwyczajnych zjawisk atmosferycznych, długotrwałych uciążliwych i niesprzyjających warunków pogodowych – termin wykonania przedmiotu umowy może wówczas zostać przedłużony o czas trwania okoliczności; - wystąpienia okoliczności niezależnych od Wykonawcy (przy zachowaniu przez niego należytej staranności), skutkujących niemożliwością dotrzymania terminu zakończenia przedmiotu umowy, j) dopuszcza się zmianę wynagrodzenia przewidzianego w umowie w następujących przypadkach: - zmiany stawki podatku VAT wynikającej z obowiązującego prawa, - zmniejszenia zakresu przedmiotu umowy, gdy jego wykonanie w pierwotnym zakresie nie leży w interesie publicznym - o wartość niezrealizowanej usługi.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IV.6) INFORMACJE ADMINISTRACYJNE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IV.6.1) Sposób udostępniania informacji o charakterze poufnym </w:t>
      </w:r>
      <w:r w:rsidRPr="009E1A93">
        <w:rPr>
          <w:rFonts w:ascii="Times New Roman" w:eastAsia="Times New Roman" w:hAnsi="Times New Roman" w:cs="Times New Roman"/>
          <w:i/>
          <w:iCs/>
          <w:sz w:val="24"/>
          <w:szCs w:val="24"/>
          <w:lang w:eastAsia="pl-PL"/>
        </w:rPr>
        <w:t xml:space="preserve">(jeżeli dotyczy):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Środki służące ochronie informacji o charakterze poufnym</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1A93">
        <w:rPr>
          <w:rFonts w:ascii="Times New Roman" w:eastAsia="Times New Roman" w:hAnsi="Times New Roman" w:cs="Times New Roman"/>
          <w:sz w:val="24"/>
          <w:szCs w:val="24"/>
          <w:lang w:eastAsia="pl-PL"/>
        </w:rPr>
        <w:br/>
        <w:t xml:space="preserve">Data: 2018-11-21, godzina: 09:00, </w:t>
      </w:r>
      <w:r w:rsidRPr="009E1A9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1A93">
        <w:rPr>
          <w:rFonts w:ascii="Times New Roman" w:eastAsia="Times New Roman" w:hAnsi="Times New Roman" w:cs="Times New Roman"/>
          <w:sz w:val="24"/>
          <w:szCs w:val="24"/>
          <w:lang w:eastAsia="pl-PL"/>
        </w:rPr>
        <w:br/>
        <w:t xml:space="preserve">Nie </w:t>
      </w:r>
      <w:r w:rsidRPr="009E1A93">
        <w:rPr>
          <w:rFonts w:ascii="Times New Roman" w:eastAsia="Times New Roman" w:hAnsi="Times New Roman" w:cs="Times New Roman"/>
          <w:sz w:val="24"/>
          <w:szCs w:val="24"/>
          <w:lang w:eastAsia="pl-PL"/>
        </w:rPr>
        <w:br/>
        <w:t xml:space="preserve">Wskazać powody: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1A93">
        <w:rPr>
          <w:rFonts w:ascii="Times New Roman" w:eastAsia="Times New Roman" w:hAnsi="Times New Roman" w:cs="Times New Roman"/>
          <w:sz w:val="24"/>
          <w:szCs w:val="24"/>
          <w:lang w:eastAsia="pl-PL"/>
        </w:rPr>
        <w:br/>
        <w:t xml:space="preserve">&gt; polski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IV.6.3) Termin związania ofertą: </w:t>
      </w:r>
      <w:r w:rsidRPr="009E1A93">
        <w:rPr>
          <w:rFonts w:ascii="Times New Roman" w:eastAsia="Times New Roman" w:hAnsi="Times New Roman" w:cs="Times New Roman"/>
          <w:sz w:val="24"/>
          <w:szCs w:val="24"/>
          <w:lang w:eastAsia="pl-PL"/>
        </w:rPr>
        <w:t xml:space="preserve">do: okres w dniach: 30 (od ostatecznego terminu składania ofert)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1A93">
        <w:rPr>
          <w:rFonts w:ascii="Times New Roman" w:eastAsia="Times New Roman" w:hAnsi="Times New Roman" w:cs="Times New Roman"/>
          <w:sz w:val="24"/>
          <w:szCs w:val="24"/>
          <w:lang w:eastAsia="pl-PL"/>
        </w:rPr>
        <w:t xml:space="preserve"> Nie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1A93">
        <w:rPr>
          <w:rFonts w:ascii="Times New Roman" w:eastAsia="Times New Roman" w:hAnsi="Times New Roman" w:cs="Times New Roman"/>
          <w:sz w:val="24"/>
          <w:szCs w:val="24"/>
          <w:lang w:eastAsia="pl-PL"/>
        </w:rPr>
        <w:t xml:space="preserve"> Nie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IV.6.6) Informacje dodatkowe:</w:t>
      </w:r>
      <w:r w:rsidRPr="009E1A93">
        <w:rPr>
          <w:rFonts w:ascii="Times New Roman" w:eastAsia="Times New Roman" w:hAnsi="Times New Roman" w:cs="Times New Roman"/>
          <w:sz w:val="24"/>
          <w:szCs w:val="24"/>
          <w:lang w:eastAsia="pl-PL"/>
        </w:rPr>
        <w:t xml:space="preserve"> </w:t>
      </w:r>
      <w:r w:rsidRPr="009E1A93">
        <w:rPr>
          <w:rFonts w:ascii="Times New Roman" w:eastAsia="Times New Roman" w:hAnsi="Times New Roman" w:cs="Times New Roman"/>
          <w:sz w:val="24"/>
          <w:szCs w:val="24"/>
          <w:lang w:eastAsia="pl-PL"/>
        </w:rPr>
        <w:br/>
      </w:r>
    </w:p>
    <w:p w:rsidR="009E1A93" w:rsidRPr="009E1A93" w:rsidRDefault="009E1A93" w:rsidP="009E1A93">
      <w:pPr>
        <w:spacing w:after="0" w:line="240" w:lineRule="auto"/>
        <w:jc w:val="center"/>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u w:val="single"/>
          <w:lang w:eastAsia="pl-PL"/>
        </w:rPr>
        <w:t xml:space="preserve">ZAŁĄCZNIK I - INFORMACJE DOTYCZĄCE OFERT CZĘŚCIOWYCH </w:t>
      </w:r>
    </w:p>
    <w:p w:rsidR="009E1A93" w:rsidRPr="009E1A93" w:rsidRDefault="009E1A93" w:rsidP="009E1A93">
      <w:pPr>
        <w:spacing w:after="0" w:line="240" w:lineRule="auto"/>
        <w:rPr>
          <w:rFonts w:ascii="Times New Roman" w:eastAsia="Times New Roman" w:hAnsi="Times New Roman" w:cs="Times New Roman"/>
          <w:sz w:val="24"/>
          <w:szCs w:val="24"/>
          <w:lang w:eastAsia="pl-PL"/>
        </w:rPr>
      </w:pPr>
    </w:p>
    <w:p w:rsidR="009E1A93" w:rsidRPr="009E1A93" w:rsidRDefault="009E1A93" w:rsidP="009E1A9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20"/>
        <w:gridCol w:w="180"/>
        <w:gridCol w:w="834"/>
        <w:gridCol w:w="7328"/>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1</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a) CZĘŚĆ I przedmiotu zamówienia - odśnieżanie dróg w OBWODZIE NR 1: Radawczyk kol. Pierwsza, Radawczyk Strzeszkowice Małe, Strzeszkowice Duże;</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1A93">
        <w:rPr>
          <w:rFonts w:ascii="Times New Roman" w:eastAsia="Times New Roman" w:hAnsi="Times New Roman" w:cs="Times New Roman"/>
          <w:b/>
          <w:bCs/>
          <w:sz w:val="24"/>
          <w:szCs w:val="24"/>
          <w:lang w:eastAsia="pl-PL"/>
        </w:rPr>
        <w:t>budowlane:</w:t>
      </w:r>
      <w:r w:rsidRPr="009E1A93">
        <w:rPr>
          <w:rFonts w:ascii="Times New Roman" w:eastAsia="Times New Roman" w:hAnsi="Times New Roman" w:cs="Times New Roman"/>
          <w:sz w:val="24"/>
          <w:szCs w:val="24"/>
          <w:lang w:eastAsia="pl-PL"/>
        </w:rPr>
        <w:t>odśnieżanie</w:t>
      </w:r>
      <w:proofErr w:type="spellEnd"/>
      <w:r w:rsidRPr="009E1A93">
        <w:rPr>
          <w:rFonts w:ascii="Times New Roman" w:eastAsia="Times New Roman" w:hAnsi="Times New Roman" w:cs="Times New Roman"/>
          <w:sz w:val="24"/>
          <w:szCs w:val="24"/>
          <w:lang w:eastAsia="pl-PL"/>
        </w:rPr>
        <w:t xml:space="preserve"> dróg w OBWODZIE NR 1: Radawczyk kol. Pierwsza, Radawczyk Strzeszkowice Małe, Strzeszkowice Duże; 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w:t>
      </w:r>
      <w:r w:rsidRPr="009E1A93">
        <w:rPr>
          <w:rFonts w:ascii="Times New Roman" w:eastAsia="Times New Roman" w:hAnsi="Times New Roman" w:cs="Times New Roman"/>
          <w:sz w:val="24"/>
          <w:szCs w:val="24"/>
          <w:lang w:eastAsia="pl-PL"/>
        </w:rPr>
        <w:lastRenderedPageBreak/>
        <w:t xml:space="preserve">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18"/>
        <w:gridCol w:w="180"/>
        <w:gridCol w:w="834"/>
        <w:gridCol w:w="7330"/>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2</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 xml:space="preserve">b) CZĘŚĆ II przedmiotu zamówienia - odśnieżanie dróg w OBWODZIE NR 2: </w:t>
            </w:r>
            <w:proofErr w:type="spellStart"/>
            <w:r w:rsidRPr="009E1A93">
              <w:rPr>
                <w:rFonts w:ascii="Times New Roman" w:eastAsia="Times New Roman" w:hAnsi="Times New Roman" w:cs="Times New Roman"/>
                <w:sz w:val="24"/>
                <w:szCs w:val="24"/>
                <w:lang w:eastAsia="pl-PL"/>
              </w:rPr>
              <w:t>Trojaczkowice</w:t>
            </w:r>
            <w:proofErr w:type="spellEnd"/>
            <w:r w:rsidRPr="009E1A93">
              <w:rPr>
                <w:rFonts w:ascii="Times New Roman" w:eastAsia="Times New Roman" w:hAnsi="Times New Roman" w:cs="Times New Roman"/>
                <w:sz w:val="24"/>
                <w:szCs w:val="24"/>
                <w:lang w:eastAsia="pl-PL"/>
              </w:rPr>
              <w:t>, Krężnica Jara Strzeszkowice Duże, Niedrzwica Duża ul. Krzywa;</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w:t>
      </w:r>
      <w:r w:rsidRPr="009E1A93">
        <w:rPr>
          <w:rFonts w:ascii="Times New Roman" w:eastAsia="Times New Roman" w:hAnsi="Times New Roman" w:cs="Times New Roman"/>
          <w:sz w:val="24"/>
          <w:szCs w:val="24"/>
          <w:lang w:eastAsia="pl-PL"/>
        </w:rPr>
        <w:lastRenderedPageBreak/>
        <w:t xml:space="preserve">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15"/>
        <w:gridCol w:w="180"/>
        <w:gridCol w:w="834"/>
        <w:gridCol w:w="7333"/>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3</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 CZĘŚĆ III przedmiotu zamówienia - odśnieżanie dróg w OBWODZIE NR 3: Krężnica Jara Osmolice Kolonia Marianka Krebsówka Niedrzwica Duża ul. Wyboista;</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w:t>
      </w:r>
      <w:r w:rsidRPr="009E1A93">
        <w:rPr>
          <w:rFonts w:ascii="Times New Roman" w:eastAsia="Times New Roman" w:hAnsi="Times New Roman" w:cs="Times New Roman"/>
          <w:sz w:val="24"/>
          <w:szCs w:val="24"/>
          <w:lang w:eastAsia="pl-PL"/>
        </w:rPr>
        <w:lastRenderedPageBreak/>
        <w:t xml:space="preserve">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lastRenderedPageBreak/>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99"/>
        <w:gridCol w:w="180"/>
        <w:gridCol w:w="834"/>
        <w:gridCol w:w="7249"/>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CZĘŚĆ IV przedmiotu zamówienia - odśnieżanie dróg w OBWODZIE NR 4: Niedrzwica Duża, Tomaszówka;</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w:t>
      </w:r>
      <w:r w:rsidRPr="009E1A93">
        <w:rPr>
          <w:rFonts w:ascii="Times New Roman" w:eastAsia="Times New Roman" w:hAnsi="Times New Roman" w:cs="Times New Roman"/>
          <w:sz w:val="24"/>
          <w:szCs w:val="24"/>
          <w:lang w:eastAsia="pl-PL"/>
        </w:rPr>
        <w:lastRenderedPageBreak/>
        <w:t xml:space="preserve">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lastRenderedPageBreak/>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2"/>
        <w:gridCol w:w="180"/>
        <w:gridCol w:w="834"/>
        <w:gridCol w:w="7286"/>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5</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e) CZĘŚĆ V przedmiotu zamówienia - odśnieżanie dróg w OBWODZIE NR 5: Czółna, Tomaszówka, Warszawiaki, Borkowizna;</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w:t>
      </w:r>
      <w:r w:rsidRPr="009E1A93">
        <w:rPr>
          <w:rFonts w:ascii="Times New Roman" w:eastAsia="Times New Roman" w:hAnsi="Times New Roman" w:cs="Times New Roman"/>
          <w:sz w:val="24"/>
          <w:szCs w:val="24"/>
          <w:lang w:eastAsia="pl-PL"/>
        </w:rPr>
        <w:lastRenderedPageBreak/>
        <w:t xml:space="preserve">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28"/>
        <w:gridCol w:w="180"/>
        <w:gridCol w:w="834"/>
        <w:gridCol w:w="7320"/>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f) CZĘŚĆ VI przedmiotu zamówienia - odśnieżanie dróg w OBWODZIE NR 6: Majdan Sobieszczański, drogi gminne przy stacji PKP ,,Leśniczówka”;</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t>
      </w:r>
      <w:r w:rsidRPr="009E1A93">
        <w:rPr>
          <w:rFonts w:ascii="Times New Roman" w:eastAsia="Times New Roman" w:hAnsi="Times New Roman" w:cs="Times New Roman"/>
          <w:sz w:val="24"/>
          <w:szCs w:val="24"/>
          <w:lang w:eastAsia="pl-PL"/>
        </w:rPr>
        <w:lastRenderedPageBreak/>
        <w:t xml:space="preserve">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w:t>
      </w:r>
      <w:r w:rsidRPr="009E1A93">
        <w:rPr>
          <w:rFonts w:ascii="Times New Roman" w:eastAsia="Times New Roman" w:hAnsi="Times New Roman" w:cs="Times New Roman"/>
          <w:sz w:val="24"/>
          <w:szCs w:val="24"/>
          <w:lang w:eastAsia="pl-PL"/>
        </w:rPr>
        <w:lastRenderedPageBreak/>
        <w:t xml:space="preserve">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89"/>
        <w:gridCol w:w="180"/>
        <w:gridCol w:w="834"/>
        <w:gridCol w:w="7359"/>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7</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g) CZĘŚĆ VII przedmiotu zamówienia - odśnieżanie dróg w OBWODZIE NR 7: Załucze, Niedrzwica Kościelna – Kolonia, Niedrzwica Kościelna ul. Leśna, Sobieszczany, Sobieszczany – Kolonia;</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w:t>
      </w:r>
      <w:r w:rsidRPr="009E1A93">
        <w:rPr>
          <w:rFonts w:ascii="Times New Roman" w:eastAsia="Times New Roman" w:hAnsi="Times New Roman" w:cs="Times New Roman"/>
          <w:sz w:val="24"/>
          <w:szCs w:val="24"/>
          <w:lang w:eastAsia="pl-PL"/>
        </w:rPr>
        <w:lastRenderedPageBreak/>
        <w:t xml:space="preserve">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lastRenderedPageBreak/>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0"/>
        <w:gridCol w:w="180"/>
        <w:gridCol w:w="834"/>
        <w:gridCol w:w="7318"/>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8</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h) CZĘŚĆ VIII przedmiotu zamówienia - odśnieżanie dróg w OBWODZIE NR 8 obejmującym obwody o numerach: 1, 2, 3, 5 - północne tereny Gminy;</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t>
      </w:r>
      <w:r w:rsidRPr="009E1A93">
        <w:rPr>
          <w:rFonts w:ascii="Times New Roman" w:eastAsia="Times New Roman" w:hAnsi="Times New Roman" w:cs="Times New Roman"/>
          <w:sz w:val="24"/>
          <w:szCs w:val="24"/>
          <w:lang w:eastAsia="pl-PL"/>
        </w:rPr>
        <w:lastRenderedPageBreak/>
        <w:t xml:space="preserve">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 xml:space="preserve">90620000-9,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86"/>
        <w:gridCol w:w="180"/>
        <w:gridCol w:w="834"/>
        <w:gridCol w:w="7362"/>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9</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Nazwa: </w:t>
            </w:r>
          </w:p>
        </w:tc>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i) CZĘŚĆ IX przedmiotu zamówienia - odśnieżanie dróg w OBWODZIE NR 9 obejmującym m. in. obwody o numerach 4, 6, 7 oraz Niedrzwica Duża i Niedrzwica Kościelna – południowe tereny Gminy.</w:t>
            </w:r>
          </w:p>
        </w:tc>
      </w:tr>
    </w:tbl>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b/>
          <w:bCs/>
          <w:sz w:val="24"/>
          <w:szCs w:val="24"/>
          <w:lang w:eastAsia="pl-PL"/>
        </w:rPr>
        <w:t xml:space="preserve">1) Krótki opis przedmiotu zamówienia </w:t>
      </w:r>
      <w:r w:rsidRPr="009E1A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1A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9E1A93">
        <w:rPr>
          <w:rFonts w:ascii="Times New Roman" w:eastAsia="Times New Roman" w:hAnsi="Times New Roman" w:cs="Times New Roman"/>
          <w:b/>
          <w:bCs/>
          <w:sz w:val="24"/>
          <w:szCs w:val="24"/>
          <w:lang w:eastAsia="pl-PL"/>
        </w:rPr>
        <w:lastRenderedPageBreak/>
        <w:t>budowlane:</w:t>
      </w:r>
      <w:r w:rsidRPr="009E1A93">
        <w:rPr>
          <w:rFonts w:ascii="Times New Roman" w:eastAsia="Times New Roman" w:hAnsi="Times New Roman" w:cs="Times New Roman"/>
          <w:sz w:val="24"/>
          <w:szCs w:val="24"/>
          <w:lang w:eastAsia="pl-PL"/>
        </w:rPr>
        <w:t xml:space="preserve">1. Usługi wykonywane będą w dniach, w których będzie zachodziła konieczność ich prowadzenia, w tym również w dni wolne od pracy, dni świąteczne, jak też w porze nocnej. Z tytułu wykonywania usług w dni inne niż robocze oraz w porze nocnej Wykonawca nie może żądać większego wynagrodzenia. 2. Wykonawca rozpoczyna i kończy świadczenie usług na telefoniczne wezwanie Wójta Gminy lub pracownika Urzędu Gminy Niedrzwica Duża wyznaczonego przez Wójta Gminy. Szczegółowe postanowienia w tym zakresie określa wzór umowy będący załącznikiem do niniejszej SIWZ. 3. Zaleca się, by Wykonawcy dokonali wizji lokalnej w terenie, gdzie będzie realizowane zadanie w celu dokonania oceny dokumentów i informacji przekazywanych w ramach niniejszego postępowania przez Zamawiającego i należytej wyceny oferty. 4. Zamawiający ma prawo, w razie potrzeby i bez wskazywania przyczyny, skierować Wykonawcę do wykonania usługi w innym rejonie (innym obwodzie) – Wykonawca zobowiązany jest wówczas do wykonania usługi tym samym sprzętem, którym wykonywał usługę w rejonie (obwodzie), w którym wygrał przetarg i za kwotę wskazaną w ofercie. 5. Zaoferowana cena jednostkowa za godzinę świadczenia usługi jest ceną ryczałtową brutto,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 Cena ta obejmuje wszystkie koszty związane z realizacją zamówienia, w tym ryzyko Wykonawcy z tytułu oszacowania wszystkich kosztów. W cenie oferty należy uwzględnić wszystkie koszty związane z pełną realizacją przedmiotu zamówienia. Rozliczenie następować będzie na podstawie cen jednostkowych wskazanych w formularzu ofertowym stanowiącym załącznik nr 2 do SIWZ za pracę danego sprzętu oraz ilości faktycznie wykonywanych godzin usługi przez Wykonawcę. 6. Rozliczenie za wykonane prace nastąpi po przepracowaniu miesiąca kalendarzowego w oparciu o wykaz przepracowanych godzin zatwierdzony przez Zamawiającego. Za usługę wykonaną w 2018 roku Wykonawca wystawi fakturę do 10 stycznia 2019 roku. Wykaz przepracowanych godzin winien być złożony do 10 dnia każdego miesiąca za miesiąc poprzedni. Zamawiający zastrzega sobie, że przedstawiony wykaz przepracowanych godzin zostanie przez Zamawiającego zweryfikowany z odczytami z systemu GPS. Wykonawca może złożyć fakturę za wykonaną usługę po zaakceptowaniu przez Zamawiającego szczegółowego wykazu przepracowanych godzin realizacji usługi. 7. Płatność nastąpi przelewem w ciągu 14 dni od dnia doręczenia Zamawiającemu poprawnie wystawionej faktury lub rachunku. 8. W związku z wykonywaniem zamówienia każda maszyna przy odśnieżaniu będzie wyposażona w urządzenia/nadajniki GPS, które Wykonawca na czas trwania umowy otrzyma od Zamawiającego i zamontuje na sprzęcie biorącym udział w realizacji zamówienia. Nadajniki te będą wskazywały Zamawiającemu w szczególności aktualne położenie pojazdu Wykonawcy oraz czas wykonywania usługi. Rozliczenie wynagrodzenia Wykonawcy nastąpi w oparciu o wskazania nadajnika GPS. Zamawiający na żądanie Wykonawcy może udostępnić wgląd do rejestratora wskazań </w:t>
      </w:r>
      <w:proofErr w:type="spellStart"/>
      <w:r w:rsidRPr="009E1A93">
        <w:rPr>
          <w:rFonts w:ascii="Times New Roman" w:eastAsia="Times New Roman" w:hAnsi="Times New Roman" w:cs="Times New Roman"/>
          <w:sz w:val="24"/>
          <w:szCs w:val="24"/>
          <w:lang w:eastAsia="pl-PL"/>
        </w:rPr>
        <w:t>GPS-u</w:t>
      </w:r>
      <w:proofErr w:type="spellEnd"/>
      <w:r w:rsidRPr="009E1A93">
        <w:rPr>
          <w:rFonts w:ascii="Times New Roman" w:eastAsia="Times New Roman" w:hAnsi="Times New Roman" w:cs="Times New Roman"/>
          <w:sz w:val="24"/>
          <w:szCs w:val="24"/>
          <w:lang w:eastAsia="pl-PL"/>
        </w:rPr>
        <w:t xml:space="preserve">. 9. Wykonawca ponosi pełną odpowiedzialność za szkody, wypadki i kolizje drogowe i inne zdarzenia spowodowane zaniechaniem wykonywania usług lub na skutek niedostatecznego lub niezgodnego z obowiązującymi przepisami wykonania usług odśnieżania dróg gminnych. Za bezpieczeństwo ruchu w obrębie odcinków dróg, na których prowadzone jest odśnieżanie od chwili ich rozpoczęcia aż do ostatecznego zakończenia odpowiada Wykonawca. 10. Zamawiający dopuszcza możliwość zastosowania sprzętu, urządzeń i wyposażenia równoważnego, odpowiadającego parametrom techniczno-użytkowym na poziomie nie niższym niż te, które zostały wskazane w SIWZ. Produkt równoważny to taki, który ma te same cechy funkcjonalne, co wskazany w dokumentacji przetargowej, a jego jakość nie może być gorsza </w:t>
      </w:r>
      <w:r w:rsidRPr="009E1A93">
        <w:rPr>
          <w:rFonts w:ascii="Times New Roman" w:eastAsia="Times New Roman" w:hAnsi="Times New Roman" w:cs="Times New Roman"/>
          <w:sz w:val="24"/>
          <w:szCs w:val="24"/>
          <w:lang w:eastAsia="pl-PL"/>
        </w:rPr>
        <w:lastRenderedPageBreak/>
        <w:t xml:space="preserve">od jakości określonej w specyfikacji produktu.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 W takim wypadku Wykonawca musi przedłożyć odpowiednie dokumenty, opisujące parametry techniczno – jakościowe, wymagane prawem certyfikaty lub inne dokumenty, dopuszczające dane materiały (wyroby, urządzenia, sprzęty) do użytkowania oraz pozwalające jednoznacznie stwierdzić, że są one równoważne - pod rygorem odrzucenia oferty.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2) Wspólny Słownik Zamówień(CPV): </w:t>
      </w:r>
      <w:r w:rsidRPr="009E1A93">
        <w:rPr>
          <w:rFonts w:ascii="Times New Roman" w:eastAsia="Times New Roman" w:hAnsi="Times New Roman" w:cs="Times New Roman"/>
          <w:sz w:val="24"/>
          <w:szCs w:val="24"/>
          <w:lang w:eastAsia="pl-PL"/>
        </w:rPr>
        <w:t>90620000-9, 90630000-2</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3) Wartość części zamówienia(jeżeli zamawiający podaje informacje o wartości zamówienia):</w:t>
      </w:r>
      <w:r w:rsidRPr="009E1A93">
        <w:rPr>
          <w:rFonts w:ascii="Times New Roman" w:eastAsia="Times New Roman" w:hAnsi="Times New Roman" w:cs="Times New Roman"/>
          <w:sz w:val="24"/>
          <w:szCs w:val="24"/>
          <w:lang w:eastAsia="pl-PL"/>
        </w:rPr>
        <w:br/>
        <w:t xml:space="preserve">Wartość bez VAT: </w:t>
      </w:r>
      <w:r w:rsidRPr="009E1A93">
        <w:rPr>
          <w:rFonts w:ascii="Times New Roman" w:eastAsia="Times New Roman" w:hAnsi="Times New Roman" w:cs="Times New Roman"/>
          <w:sz w:val="24"/>
          <w:szCs w:val="24"/>
          <w:lang w:eastAsia="pl-PL"/>
        </w:rPr>
        <w:br/>
        <w:t xml:space="preserve">Waluta: </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4) Czas trwania lub termin wykonania: </w:t>
      </w:r>
      <w:r w:rsidRPr="009E1A93">
        <w:rPr>
          <w:rFonts w:ascii="Times New Roman" w:eastAsia="Times New Roman" w:hAnsi="Times New Roman" w:cs="Times New Roman"/>
          <w:sz w:val="24"/>
          <w:szCs w:val="24"/>
          <w:lang w:eastAsia="pl-PL"/>
        </w:rPr>
        <w:br/>
        <w:t xml:space="preserve">okres w miesiącach: </w:t>
      </w:r>
      <w:r w:rsidRPr="009E1A93">
        <w:rPr>
          <w:rFonts w:ascii="Times New Roman" w:eastAsia="Times New Roman" w:hAnsi="Times New Roman" w:cs="Times New Roman"/>
          <w:sz w:val="24"/>
          <w:szCs w:val="24"/>
          <w:lang w:eastAsia="pl-PL"/>
        </w:rPr>
        <w:br/>
        <w:t xml:space="preserve">okres w dniach: </w:t>
      </w:r>
      <w:r w:rsidRPr="009E1A93">
        <w:rPr>
          <w:rFonts w:ascii="Times New Roman" w:eastAsia="Times New Roman" w:hAnsi="Times New Roman" w:cs="Times New Roman"/>
          <w:sz w:val="24"/>
          <w:szCs w:val="24"/>
          <w:lang w:eastAsia="pl-PL"/>
        </w:rPr>
        <w:br/>
        <w:t xml:space="preserve">data rozpoczęcia: </w:t>
      </w:r>
      <w:r w:rsidRPr="009E1A93">
        <w:rPr>
          <w:rFonts w:ascii="Times New Roman" w:eastAsia="Times New Roman" w:hAnsi="Times New Roman" w:cs="Times New Roman"/>
          <w:sz w:val="24"/>
          <w:szCs w:val="24"/>
          <w:lang w:eastAsia="pl-PL"/>
        </w:rPr>
        <w:br/>
        <w:t>data zakończenia: 2019-04-30</w:t>
      </w: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Znaczenie</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60,00</w:t>
            </w:r>
          </w:p>
        </w:tc>
      </w:tr>
      <w:tr w:rsidR="009E1A93" w:rsidRPr="009E1A93" w:rsidTr="009E1A93">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t>40,00</w:t>
            </w:r>
          </w:p>
        </w:tc>
      </w:tr>
    </w:tbl>
    <w:p w:rsidR="009E1A93" w:rsidRPr="009E1A93" w:rsidRDefault="009E1A93" w:rsidP="009E1A93">
      <w:pPr>
        <w:spacing w:after="240" w:line="240" w:lineRule="auto"/>
        <w:rPr>
          <w:rFonts w:ascii="Times New Roman" w:eastAsia="Times New Roman" w:hAnsi="Times New Roman" w:cs="Times New Roman"/>
          <w:sz w:val="24"/>
          <w:szCs w:val="24"/>
          <w:lang w:eastAsia="pl-PL"/>
        </w:rPr>
      </w:pPr>
      <w:r w:rsidRPr="009E1A93">
        <w:rPr>
          <w:rFonts w:ascii="Times New Roman" w:eastAsia="Times New Roman" w:hAnsi="Times New Roman" w:cs="Times New Roman"/>
          <w:sz w:val="24"/>
          <w:szCs w:val="24"/>
          <w:lang w:eastAsia="pl-PL"/>
        </w:rPr>
        <w:br/>
      </w:r>
      <w:r w:rsidRPr="009E1A93">
        <w:rPr>
          <w:rFonts w:ascii="Times New Roman" w:eastAsia="Times New Roman" w:hAnsi="Times New Roman" w:cs="Times New Roman"/>
          <w:b/>
          <w:bCs/>
          <w:sz w:val="24"/>
          <w:szCs w:val="24"/>
          <w:lang w:eastAsia="pl-PL"/>
        </w:rPr>
        <w:t>6) INFORMACJE DODATKOWE:</w:t>
      </w:r>
      <w:r w:rsidRPr="009E1A93">
        <w:rPr>
          <w:rFonts w:ascii="Times New Roman" w:eastAsia="Times New Roman" w:hAnsi="Times New Roman" w:cs="Times New Roman"/>
          <w:sz w:val="24"/>
          <w:szCs w:val="24"/>
          <w:lang w:eastAsia="pl-PL"/>
        </w:rPr>
        <w:br/>
      </w:r>
    </w:p>
    <w:p w:rsidR="009E1A93" w:rsidRPr="009E1A93" w:rsidRDefault="009E1A93" w:rsidP="009E1A93">
      <w:pPr>
        <w:spacing w:after="240" w:line="240" w:lineRule="auto"/>
        <w:rPr>
          <w:rFonts w:ascii="Times New Roman" w:eastAsia="Times New Roman" w:hAnsi="Times New Roman" w:cs="Times New Roman"/>
          <w:sz w:val="24"/>
          <w:szCs w:val="24"/>
          <w:lang w:eastAsia="pl-PL"/>
        </w:rPr>
      </w:pPr>
    </w:p>
    <w:p w:rsidR="009E1A93" w:rsidRPr="009E1A93" w:rsidRDefault="009E1A93" w:rsidP="009E1A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E1A93" w:rsidRPr="009E1A93" w:rsidTr="009E1A93">
        <w:trPr>
          <w:tblCellSpacing w:w="15" w:type="dxa"/>
        </w:trPr>
        <w:tc>
          <w:tcPr>
            <w:tcW w:w="0" w:type="auto"/>
            <w:vAlign w:val="center"/>
            <w:hideMark/>
          </w:tcPr>
          <w:p w:rsidR="009E1A93" w:rsidRPr="009E1A93" w:rsidRDefault="009E1A93" w:rsidP="009E1A93">
            <w:pPr>
              <w:spacing w:after="0" w:line="240" w:lineRule="auto"/>
              <w:rPr>
                <w:rFonts w:ascii="Times New Roman" w:eastAsia="Times New Roman" w:hAnsi="Times New Roman" w:cs="Times New Roman"/>
                <w:sz w:val="24"/>
                <w:szCs w:val="24"/>
                <w:lang w:eastAsia="pl-PL"/>
              </w:rPr>
            </w:pPr>
          </w:p>
        </w:tc>
      </w:tr>
    </w:tbl>
    <w:p w:rsidR="00FF0511" w:rsidRDefault="00FF0511"/>
    <w:sectPr w:rsidR="00FF0511" w:rsidSect="00FF05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1A93"/>
    <w:rsid w:val="009E1A93"/>
    <w:rsid w:val="00FF05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5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400884">
      <w:bodyDiv w:val="1"/>
      <w:marLeft w:val="0"/>
      <w:marRight w:val="0"/>
      <w:marTop w:val="0"/>
      <w:marBottom w:val="0"/>
      <w:divBdr>
        <w:top w:val="none" w:sz="0" w:space="0" w:color="auto"/>
        <w:left w:val="none" w:sz="0" w:space="0" w:color="auto"/>
        <w:bottom w:val="none" w:sz="0" w:space="0" w:color="auto"/>
        <w:right w:val="none" w:sz="0" w:space="0" w:color="auto"/>
      </w:divBdr>
      <w:divsChild>
        <w:div w:id="533273988">
          <w:marLeft w:val="0"/>
          <w:marRight w:val="0"/>
          <w:marTop w:val="0"/>
          <w:marBottom w:val="0"/>
          <w:divBdr>
            <w:top w:val="none" w:sz="0" w:space="0" w:color="auto"/>
            <w:left w:val="none" w:sz="0" w:space="0" w:color="auto"/>
            <w:bottom w:val="none" w:sz="0" w:space="0" w:color="auto"/>
            <w:right w:val="none" w:sz="0" w:space="0" w:color="auto"/>
          </w:divBdr>
          <w:divsChild>
            <w:div w:id="1035041595">
              <w:marLeft w:val="0"/>
              <w:marRight w:val="0"/>
              <w:marTop w:val="0"/>
              <w:marBottom w:val="0"/>
              <w:divBdr>
                <w:top w:val="none" w:sz="0" w:space="0" w:color="auto"/>
                <w:left w:val="none" w:sz="0" w:space="0" w:color="auto"/>
                <w:bottom w:val="none" w:sz="0" w:space="0" w:color="auto"/>
                <w:right w:val="none" w:sz="0" w:space="0" w:color="auto"/>
              </w:divBdr>
            </w:div>
            <w:div w:id="580680947">
              <w:marLeft w:val="0"/>
              <w:marRight w:val="0"/>
              <w:marTop w:val="0"/>
              <w:marBottom w:val="0"/>
              <w:divBdr>
                <w:top w:val="none" w:sz="0" w:space="0" w:color="auto"/>
                <w:left w:val="none" w:sz="0" w:space="0" w:color="auto"/>
                <w:bottom w:val="none" w:sz="0" w:space="0" w:color="auto"/>
                <w:right w:val="none" w:sz="0" w:space="0" w:color="auto"/>
              </w:divBdr>
            </w:div>
            <w:div w:id="1032879571">
              <w:marLeft w:val="0"/>
              <w:marRight w:val="0"/>
              <w:marTop w:val="0"/>
              <w:marBottom w:val="0"/>
              <w:divBdr>
                <w:top w:val="none" w:sz="0" w:space="0" w:color="auto"/>
                <w:left w:val="none" w:sz="0" w:space="0" w:color="auto"/>
                <w:bottom w:val="none" w:sz="0" w:space="0" w:color="auto"/>
                <w:right w:val="none" w:sz="0" w:space="0" w:color="auto"/>
              </w:divBdr>
              <w:divsChild>
                <w:div w:id="780808988">
                  <w:marLeft w:val="0"/>
                  <w:marRight w:val="0"/>
                  <w:marTop w:val="0"/>
                  <w:marBottom w:val="0"/>
                  <w:divBdr>
                    <w:top w:val="none" w:sz="0" w:space="0" w:color="auto"/>
                    <w:left w:val="none" w:sz="0" w:space="0" w:color="auto"/>
                    <w:bottom w:val="none" w:sz="0" w:space="0" w:color="auto"/>
                    <w:right w:val="none" w:sz="0" w:space="0" w:color="auto"/>
                  </w:divBdr>
                </w:div>
              </w:divsChild>
            </w:div>
            <w:div w:id="375667697">
              <w:marLeft w:val="0"/>
              <w:marRight w:val="0"/>
              <w:marTop w:val="0"/>
              <w:marBottom w:val="0"/>
              <w:divBdr>
                <w:top w:val="none" w:sz="0" w:space="0" w:color="auto"/>
                <w:left w:val="none" w:sz="0" w:space="0" w:color="auto"/>
                <w:bottom w:val="none" w:sz="0" w:space="0" w:color="auto"/>
                <w:right w:val="none" w:sz="0" w:space="0" w:color="auto"/>
              </w:divBdr>
              <w:divsChild>
                <w:div w:id="615216317">
                  <w:marLeft w:val="0"/>
                  <w:marRight w:val="0"/>
                  <w:marTop w:val="0"/>
                  <w:marBottom w:val="0"/>
                  <w:divBdr>
                    <w:top w:val="none" w:sz="0" w:space="0" w:color="auto"/>
                    <w:left w:val="none" w:sz="0" w:space="0" w:color="auto"/>
                    <w:bottom w:val="none" w:sz="0" w:space="0" w:color="auto"/>
                    <w:right w:val="none" w:sz="0" w:space="0" w:color="auto"/>
                  </w:divBdr>
                </w:div>
              </w:divsChild>
            </w:div>
            <w:div w:id="799418400">
              <w:marLeft w:val="0"/>
              <w:marRight w:val="0"/>
              <w:marTop w:val="0"/>
              <w:marBottom w:val="0"/>
              <w:divBdr>
                <w:top w:val="none" w:sz="0" w:space="0" w:color="auto"/>
                <w:left w:val="none" w:sz="0" w:space="0" w:color="auto"/>
                <w:bottom w:val="none" w:sz="0" w:space="0" w:color="auto"/>
                <w:right w:val="none" w:sz="0" w:space="0" w:color="auto"/>
              </w:divBdr>
              <w:divsChild>
                <w:div w:id="832379568">
                  <w:marLeft w:val="0"/>
                  <w:marRight w:val="0"/>
                  <w:marTop w:val="0"/>
                  <w:marBottom w:val="0"/>
                  <w:divBdr>
                    <w:top w:val="none" w:sz="0" w:space="0" w:color="auto"/>
                    <w:left w:val="none" w:sz="0" w:space="0" w:color="auto"/>
                    <w:bottom w:val="none" w:sz="0" w:space="0" w:color="auto"/>
                    <w:right w:val="none" w:sz="0" w:space="0" w:color="auto"/>
                  </w:divBdr>
                </w:div>
                <w:div w:id="1539009682">
                  <w:marLeft w:val="0"/>
                  <w:marRight w:val="0"/>
                  <w:marTop w:val="0"/>
                  <w:marBottom w:val="0"/>
                  <w:divBdr>
                    <w:top w:val="none" w:sz="0" w:space="0" w:color="auto"/>
                    <w:left w:val="none" w:sz="0" w:space="0" w:color="auto"/>
                    <w:bottom w:val="none" w:sz="0" w:space="0" w:color="auto"/>
                    <w:right w:val="none" w:sz="0" w:space="0" w:color="auto"/>
                  </w:divBdr>
                </w:div>
                <w:div w:id="1397506193">
                  <w:marLeft w:val="0"/>
                  <w:marRight w:val="0"/>
                  <w:marTop w:val="0"/>
                  <w:marBottom w:val="0"/>
                  <w:divBdr>
                    <w:top w:val="none" w:sz="0" w:space="0" w:color="auto"/>
                    <w:left w:val="none" w:sz="0" w:space="0" w:color="auto"/>
                    <w:bottom w:val="none" w:sz="0" w:space="0" w:color="auto"/>
                    <w:right w:val="none" w:sz="0" w:space="0" w:color="auto"/>
                  </w:divBdr>
                </w:div>
                <w:div w:id="345525488">
                  <w:marLeft w:val="0"/>
                  <w:marRight w:val="0"/>
                  <w:marTop w:val="0"/>
                  <w:marBottom w:val="0"/>
                  <w:divBdr>
                    <w:top w:val="none" w:sz="0" w:space="0" w:color="auto"/>
                    <w:left w:val="none" w:sz="0" w:space="0" w:color="auto"/>
                    <w:bottom w:val="none" w:sz="0" w:space="0" w:color="auto"/>
                    <w:right w:val="none" w:sz="0" w:space="0" w:color="auto"/>
                  </w:divBdr>
                </w:div>
              </w:divsChild>
            </w:div>
            <w:div w:id="844825625">
              <w:marLeft w:val="0"/>
              <w:marRight w:val="0"/>
              <w:marTop w:val="0"/>
              <w:marBottom w:val="0"/>
              <w:divBdr>
                <w:top w:val="none" w:sz="0" w:space="0" w:color="auto"/>
                <w:left w:val="none" w:sz="0" w:space="0" w:color="auto"/>
                <w:bottom w:val="none" w:sz="0" w:space="0" w:color="auto"/>
                <w:right w:val="none" w:sz="0" w:space="0" w:color="auto"/>
              </w:divBdr>
              <w:divsChild>
                <w:div w:id="1692144538">
                  <w:marLeft w:val="0"/>
                  <w:marRight w:val="0"/>
                  <w:marTop w:val="0"/>
                  <w:marBottom w:val="0"/>
                  <w:divBdr>
                    <w:top w:val="none" w:sz="0" w:space="0" w:color="auto"/>
                    <w:left w:val="none" w:sz="0" w:space="0" w:color="auto"/>
                    <w:bottom w:val="none" w:sz="0" w:space="0" w:color="auto"/>
                    <w:right w:val="none" w:sz="0" w:space="0" w:color="auto"/>
                  </w:divBdr>
                </w:div>
                <w:div w:id="1973443607">
                  <w:marLeft w:val="0"/>
                  <w:marRight w:val="0"/>
                  <w:marTop w:val="0"/>
                  <w:marBottom w:val="0"/>
                  <w:divBdr>
                    <w:top w:val="none" w:sz="0" w:space="0" w:color="auto"/>
                    <w:left w:val="none" w:sz="0" w:space="0" w:color="auto"/>
                    <w:bottom w:val="none" w:sz="0" w:space="0" w:color="auto"/>
                    <w:right w:val="none" w:sz="0" w:space="0" w:color="auto"/>
                  </w:divBdr>
                </w:div>
                <w:div w:id="317656297">
                  <w:marLeft w:val="0"/>
                  <w:marRight w:val="0"/>
                  <w:marTop w:val="0"/>
                  <w:marBottom w:val="0"/>
                  <w:divBdr>
                    <w:top w:val="none" w:sz="0" w:space="0" w:color="auto"/>
                    <w:left w:val="none" w:sz="0" w:space="0" w:color="auto"/>
                    <w:bottom w:val="none" w:sz="0" w:space="0" w:color="auto"/>
                    <w:right w:val="none" w:sz="0" w:space="0" w:color="auto"/>
                  </w:divBdr>
                </w:div>
                <w:div w:id="1444109019">
                  <w:marLeft w:val="0"/>
                  <w:marRight w:val="0"/>
                  <w:marTop w:val="0"/>
                  <w:marBottom w:val="0"/>
                  <w:divBdr>
                    <w:top w:val="none" w:sz="0" w:space="0" w:color="auto"/>
                    <w:left w:val="none" w:sz="0" w:space="0" w:color="auto"/>
                    <w:bottom w:val="none" w:sz="0" w:space="0" w:color="auto"/>
                    <w:right w:val="none" w:sz="0" w:space="0" w:color="auto"/>
                  </w:divBdr>
                </w:div>
                <w:div w:id="422576515">
                  <w:marLeft w:val="0"/>
                  <w:marRight w:val="0"/>
                  <w:marTop w:val="0"/>
                  <w:marBottom w:val="0"/>
                  <w:divBdr>
                    <w:top w:val="none" w:sz="0" w:space="0" w:color="auto"/>
                    <w:left w:val="none" w:sz="0" w:space="0" w:color="auto"/>
                    <w:bottom w:val="none" w:sz="0" w:space="0" w:color="auto"/>
                    <w:right w:val="none" w:sz="0" w:space="0" w:color="auto"/>
                  </w:divBdr>
                </w:div>
                <w:div w:id="335962928">
                  <w:marLeft w:val="0"/>
                  <w:marRight w:val="0"/>
                  <w:marTop w:val="0"/>
                  <w:marBottom w:val="0"/>
                  <w:divBdr>
                    <w:top w:val="none" w:sz="0" w:space="0" w:color="auto"/>
                    <w:left w:val="none" w:sz="0" w:space="0" w:color="auto"/>
                    <w:bottom w:val="none" w:sz="0" w:space="0" w:color="auto"/>
                    <w:right w:val="none" w:sz="0" w:space="0" w:color="auto"/>
                  </w:divBdr>
                </w:div>
                <w:div w:id="1129862912">
                  <w:marLeft w:val="0"/>
                  <w:marRight w:val="0"/>
                  <w:marTop w:val="0"/>
                  <w:marBottom w:val="0"/>
                  <w:divBdr>
                    <w:top w:val="none" w:sz="0" w:space="0" w:color="auto"/>
                    <w:left w:val="none" w:sz="0" w:space="0" w:color="auto"/>
                    <w:bottom w:val="none" w:sz="0" w:space="0" w:color="auto"/>
                    <w:right w:val="none" w:sz="0" w:space="0" w:color="auto"/>
                  </w:divBdr>
                </w:div>
              </w:divsChild>
            </w:div>
            <w:div w:id="1565410105">
              <w:marLeft w:val="0"/>
              <w:marRight w:val="0"/>
              <w:marTop w:val="0"/>
              <w:marBottom w:val="0"/>
              <w:divBdr>
                <w:top w:val="none" w:sz="0" w:space="0" w:color="auto"/>
                <w:left w:val="none" w:sz="0" w:space="0" w:color="auto"/>
                <w:bottom w:val="none" w:sz="0" w:space="0" w:color="auto"/>
                <w:right w:val="none" w:sz="0" w:space="0" w:color="auto"/>
              </w:divBdr>
              <w:divsChild>
                <w:div w:id="1243374950">
                  <w:marLeft w:val="0"/>
                  <w:marRight w:val="0"/>
                  <w:marTop w:val="0"/>
                  <w:marBottom w:val="0"/>
                  <w:divBdr>
                    <w:top w:val="none" w:sz="0" w:space="0" w:color="auto"/>
                    <w:left w:val="none" w:sz="0" w:space="0" w:color="auto"/>
                    <w:bottom w:val="none" w:sz="0" w:space="0" w:color="auto"/>
                    <w:right w:val="none" w:sz="0" w:space="0" w:color="auto"/>
                  </w:divBdr>
                </w:div>
                <w:div w:id="644049513">
                  <w:marLeft w:val="0"/>
                  <w:marRight w:val="0"/>
                  <w:marTop w:val="0"/>
                  <w:marBottom w:val="0"/>
                  <w:divBdr>
                    <w:top w:val="none" w:sz="0" w:space="0" w:color="auto"/>
                    <w:left w:val="none" w:sz="0" w:space="0" w:color="auto"/>
                    <w:bottom w:val="none" w:sz="0" w:space="0" w:color="auto"/>
                    <w:right w:val="none" w:sz="0" w:space="0" w:color="auto"/>
                  </w:divBdr>
                </w:div>
              </w:divsChild>
            </w:div>
            <w:div w:id="2137140008">
              <w:marLeft w:val="0"/>
              <w:marRight w:val="0"/>
              <w:marTop w:val="0"/>
              <w:marBottom w:val="0"/>
              <w:divBdr>
                <w:top w:val="none" w:sz="0" w:space="0" w:color="auto"/>
                <w:left w:val="none" w:sz="0" w:space="0" w:color="auto"/>
                <w:bottom w:val="none" w:sz="0" w:space="0" w:color="auto"/>
                <w:right w:val="none" w:sz="0" w:space="0" w:color="auto"/>
              </w:divBdr>
              <w:divsChild>
                <w:div w:id="1937706860">
                  <w:marLeft w:val="0"/>
                  <w:marRight w:val="0"/>
                  <w:marTop w:val="0"/>
                  <w:marBottom w:val="0"/>
                  <w:divBdr>
                    <w:top w:val="none" w:sz="0" w:space="0" w:color="auto"/>
                    <w:left w:val="none" w:sz="0" w:space="0" w:color="auto"/>
                    <w:bottom w:val="none" w:sz="0" w:space="0" w:color="auto"/>
                    <w:right w:val="none" w:sz="0" w:space="0" w:color="auto"/>
                  </w:divBdr>
                </w:div>
                <w:div w:id="1042706450">
                  <w:marLeft w:val="0"/>
                  <w:marRight w:val="0"/>
                  <w:marTop w:val="0"/>
                  <w:marBottom w:val="0"/>
                  <w:divBdr>
                    <w:top w:val="none" w:sz="0" w:space="0" w:color="auto"/>
                    <w:left w:val="none" w:sz="0" w:space="0" w:color="auto"/>
                    <w:bottom w:val="none" w:sz="0" w:space="0" w:color="auto"/>
                    <w:right w:val="none" w:sz="0" w:space="0" w:color="auto"/>
                  </w:divBdr>
                </w:div>
                <w:div w:id="187063178">
                  <w:marLeft w:val="0"/>
                  <w:marRight w:val="0"/>
                  <w:marTop w:val="0"/>
                  <w:marBottom w:val="0"/>
                  <w:divBdr>
                    <w:top w:val="none" w:sz="0" w:space="0" w:color="auto"/>
                    <w:left w:val="none" w:sz="0" w:space="0" w:color="auto"/>
                    <w:bottom w:val="none" w:sz="0" w:space="0" w:color="auto"/>
                    <w:right w:val="none" w:sz="0" w:space="0" w:color="auto"/>
                  </w:divBdr>
                </w:div>
                <w:div w:id="1626037393">
                  <w:marLeft w:val="0"/>
                  <w:marRight w:val="0"/>
                  <w:marTop w:val="0"/>
                  <w:marBottom w:val="0"/>
                  <w:divBdr>
                    <w:top w:val="none" w:sz="0" w:space="0" w:color="auto"/>
                    <w:left w:val="none" w:sz="0" w:space="0" w:color="auto"/>
                    <w:bottom w:val="none" w:sz="0" w:space="0" w:color="auto"/>
                    <w:right w:val="none" w:sz="0" w:space="0" w:color="auto"/>
                  </w:divBdr>
                </w:div>
                <w:div w:id="952246889">
                  <w:marLeft w:val="0"/>
                  <w:marRight w:val="0"/>
                  <w:marTop w:val="0"/>
                  <w:marBottom w:val="0"/>
                  <w:divBdr>
                    <w:top w:val="none" w:sz="0" w:space="0" w:color="auto"/>
                    <w:left w:val="none" w:sz="0" w:space="0" w:color="auto"/>
                    <w:bottom w:val="none" w:sz="0" w:space="0" w:color="auto"/>
                    <w:right w:val="none" w:sz="0" w:space="0" w:color="auto"/>
                  </w:divBdr>
                </w:div>
                <w:div w:id="390083701">
                  <w:marLeft w:val="0"/>
                  <w:marRight w:val="0"/>
                  <w:marTop w:val="0"/>
                  <w:marBottom w:val="0"/>
                  <w:divBdr>
                    <w:top w:val="none" w:sz="0" w:space="0" w:color="auto"/>
                    <w:left w:val="none" w:sz="0" w:space="0" w:color="auto"/>
                    <w:bottom w:val="none" w:sz="0" w:space="0" w:color="auto"/>
                    <w:right w:val="none" w:sz="0" w:space="0" w:color="auto"/>
                  </w:divBdr>
                </w:div>
              </w:divsChild>
            </w:div>
            <w:div w:id="725373122">
              <w:marLeft w:val="0"/>
              <w:marRight w:val="0"/>
              <w:marTop w:val="0"/>
              <w:marBottom w:val="0"/>
              <w:divBdr>
                <w:top w:val="none" w:sz="0" w:space="0" w:color="auto"/>
                <w:left w:val="none" w:sz="0" w:space="0" w:color="auto"/>
                <w:bottom w:val="none" w:sz="0" w:space="0" w:color="auto"/>
                <w:right w:val="none" w:sz="0" w:space="0" w:color="auto"/>
              </w:divBdr>
              <w:divsChild>
                <w:div w:id="1112017555">
                  <w:marLeft w:val="0"/>
                  <w:marRight w:val="0"/>
                  <w:marTop w:val="0"/>
                  <w:marBottom w:val="0"/>
                  <w:divBdr>
                    <w:top w:val="none" w:sz="0" w:space="0" w:color="auto"/>
                    <w:left w:val="none" w:sz="0" w:space="0" w:color="auto"/>
                    <w:bottom w:val="none" w:sz="0" w:space="0" w:color="auto"/>
                    <w:right w:val="none" w:sz="0" w:space="0" w:color="auto"/>
                  </w:divBdr>
                </w:div>
                <w:div w:id="675691896">
                  <w:marLeft w:val="0"/>
                  <w:marRight w:val="0"/>
                  <w:marTop w:val="0"/>
                  <w:marBottom w:val="0"/>
                  <w:divBdr>
                    <w:top w:val="none" w:sz="0" w:space="0" w:color="auto"/>
                    <w:left w:val="none" w:sz="0" w:space="0" w:color="auto"/>
                    <w:bottom w:val="none" w:sz="0" w:space="0" w:color="auto"/>
                    <w:right w:val="none" w:sz="0" w:space="0" w:color="auto"/>
                  </w:divBdr>
                </w:div>
                <w:div w:id="835345761">
                  <w:marLeft w:val="0"/>
                  <w:marRight w:val="0"/>
                  <w:marTop w:val="0"/>
                  <w:marBottom w:val="0"/>
                  <w:divBdr>
                    <w:top w:val="none" w:sz="0" w:space="0" w:color="auto"/>
                    <w:left w:val="none" w:sz="0" w:space="0" w:color="auto"/>
                    <w:bottom w:val="none" w:sz="0" w:space="0" w:color="auto"/>
                    <w:right w:val="none" w:sz="0" w:space="0" w:color="auto"/>
                  </w:divBdr>
                </w:div>
                <w:div w:id="2033725741">
                  <w:marLeft w:val="0"/>
                  <w:marRight w:val="0"/>
                  <w:marTop w:val="0"/>
                  <w:marBottom w:val="0"/>
                  <w:divBdr>
                    <w:top w:val="none" w:sz="0" w:space="0" w:color="auto"/>
                    <w:left w:val="none" w:sz="0" w:space="0" w:color="auto"/>
                    <w:bottom w:val="none" w:sz="0" w:space="0" w:color="auto"/>
                    <w:right w:val="none" w:sz="0" w:space="0" w:color="auto"/>
                  </w:divBdr>
                </w:div>
                <w:div w:id="765540367">
                  <w:marLeft w:val="0"/>
                  <w:marRight w:val="0"/>
                  <w:marTop w:val="0"/>
                  <w:marBottom w:val="0"/>
                  <w:divBdr>
                    <w:top w:val="none" w:sz="0" w:space="0" w:color="auto"/>
                    <w:left w:val="none" w:sz="0" w:space="0" w:color="auto"/>
                    <w:bottom w:val="none" w:sz="0" w:space="0" w:color="auto"/>
                    <w:right w:val="none" w:sz="0" w:space="0" w:color="auto"/>
                  </w:divBdr>
                </w:div>
                <w:div w:id="974263841">
                  <w:marLeft w:val="0"/>
                  <w:marRight w:val="0"/>
                  <w:marTop w:val="0"/>
                  <w:marBottom w:val="0"/>
                  <w:divBdr>
                    <w:top w:val="none" w:sz="0" w:space="0" w:color="auto"/>
                    <w:left w:val="none" w:sz="0" w:space="0" w:color="auto"/>
                    <w:bottom w:val="none" w:sz="0" w:space="0" w:color="auto"/>
                    <w:right w:val="none" w:sz="0" w:space="0" w:color="auto"/>
                  </w:divBdr>
                </w:div>
                <w:div w:id="140274098">
                  <w:marLeft w:val="0"/>
                  <w:marRight w:val="0"/>
                  <w:marTop w:val="0"/>
                  <w:marBottom w:val="0"/>
                  <w:divBdr>
                    <w:top w:val="none" w:sz="0" w:space="0" w:color="auto"/>
                    <w:left w:val="none" w:sz="0" w:space="0" w:color="auto"/>
                    <w:bottom w:val="none" w:sz="0" w:space="0" w:color="auto"/>
                    <w:right w:val="none" w:sz="0" w:space="0" w:color="auto"/>
                  </w:divBdr>
                </w:div>
                <w:div w:id="1715108624">
                  <w:marLeft w:val="0"/>
                  <w:marRight w:val="0"/>
                  <w:marTop w:val="0"/>
                  <w:marBottom w:val="0"/>
                  <w:divBdr>
                    <w:top w:val="none" w:sz="0" w:space="0" w:color="auto"/>
                    <w:left w:val="none" w:sz="0" w:space="0" w:color="auto"/>
                    <w:bottom w:val="none" w:sz="0" w:space="0" w:color="auto"/>
                    <w:right w:val="none" w:sz="0" w:space="0" w:color="auto"/>
                  </w:divBdr>
                </w:div>
                <w:div w:id="969702879">
                  <w:marLeft w:val="0"/>
                  <w:marRight w:val="0"/>
                  <w:marTop w:val="0"/>
                  <w:marBottom w:val="0"/>
                  <w:divBdr>
                    <w:top w:val="none" w:sz="0" w:space="0" w:color="auto"/>
                    <w:left w:val="none" w:sz="0" w:space="0" w:color="auto"/>
                    <w:bottom w:val="none" w:sz="0" w:space="0" w:color="auto"/>
                    <w:right w:val="none" w:sz="0" w:space="0" w:color="auto"/>
                  </w:divBdr>
                </w:div>
                <w:div w:id="1966427049">
                  <w:marLeft w:val="0"/>
                  <w:marRight w:val="0"/>
                  <w:marTop w:val="0"/>
                  <w:marBottom w:val="0"/>
                  <w:divBdr>
                    <w:top w:val="none" w:sz="0" w:space="0" w:color="auto"/>
                    <w:left w:val="none" w:sz="0" w:space="0" w:color="auto"/>
                    <w:bottom w:val="none" w:sz="0" w:space="0" w:color="auto"/>
                    <w:right w:val="none" w:sz="0" w:space="0" w:color="auto"/>
                  </w:divBdr>
                </w:div>
              </w:divsChild>
            </w:div>
            <w:div w:id="9714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12468</Words>
  <Characters>74814</Characters>
  <Application>Microsoft Office Word</Application>
  <DocSecurity>0</DocSecurity>
  <Lines>623</Lines>
  <Paragraphs>174</Paragraphs>
  <ScaleCrop>false</ScaleCrop>
  <Company>ug</Company>
  <LinksUpToDate>false</LinksUpToDate>
  <CharactersWithSpaces>87108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PawelNalepa</dc:creator>
  <cp:keywords/>
  <dc:description/>
  <cp:lastModifiedBy>PawelNalepa</cp:lastModifiedBy>
  <cp:revision>1</cp:revision>
  <dcterms:created xsi:type="dcterms:W3CDTF">2018-11-13T11:05:00Z</dcterms:created>
  <dcterms:modified xsi:type="dcterms:W3CDTF">2018-11-13T11:15:00Z</dcterms:modified>
</cp:coreProperties>
</file>