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30408D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30408D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0425A6" w:rsidRPr="0030408D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Pr="0030408D">
        <w:rPr>
          <w:rFonts w:asciiTheme="minorHAnsi" w:hAnsiTheme="minorHAnsi" w:cstheme="minorHAnsi"/>
          <w:i/>
          <w:iCs/>
          <w:sz w:val="24"/>
          <w:szCs w:val="24"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C90E82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  <w:r w:rsidR="00D77060" w:rsidRPr="0030408D">
        <w:rPr>
          <w:rFonts w:asciiTheme="minorHAnsi" w:hAnsiTheme="minorHAnsi" w:cstheme="minorHAnsi"/>
          <w:b/>
          <w:sz w:val="24"/>
          <w:szCs w:val="24"/>
        </w:rPr>
        <w:t>/podmiot udostępniający zasoby*</w:t>
      </w:r>
      <w:r w:rsidRPr="0030408D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30408D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CD613B" w14:textId="2875CB4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  <w:r w:rsidR="00D77060" w:rsidRPr="0030408D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zasoby*</w:t>
      </w: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0950DEF2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977B0E" w:rsidRPr="0030408D">
        <w:rPr>
          <w:rFonts w:asciiTheme="minorHAnsi" w:hAnsiTheme="minorHAnsi" w:cstheme="minorHAnsi"/>
          <w:b/>
          <w:bCs/>
          <w:sz w:val="24"/>
          <w:szCs w:val="24"/>
        </w:rPr>
        <w:t>Przebudowa (modernizacja) drogi dojazdowej do gruntów rolnych w Strzeszkowicach Dużych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2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 xml:space="preserve">8 i pkt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 pkt 1-3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 ustawy z dnia 13 kwietnia 2022 r. o</w:t>
      </w:r>
      <w:r w:rsidR="00977B0E" w:rsidRPr="0030408D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>szczególnych rozwiązaniach w zakresie przeciwdziałania wspieraniu agresji na Ukrainę oraz służących ochronie bezpieczeństwa narodowego (Dz. U. z 2022 r., poz. 835)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1E4E52E5" w14:textId="77777777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08BD4243" w:rsidR="004F1AD7" w:rsidRPr="00A228A4" w:rsidRDefault="00D77060" w:rsidP="002479E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228A4">
        <w:rPr>
          <w:rFonts w:asciiTheme="minorHAnsi" w:hAnsiTheme="minorHAnsi" w:cstheme="minorHAnsi"/>
          <w:i/>
          <w:iCs/>
        </w:rPr>
        <w:t>*niepotrzebne skreślić</w:t>
      </w: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98A6" w14:textId="77777777" w:rsidR="00B67451" w:rsidRDefault="00B67451">
      <w:pPr>
        <w:spacing w:after="0" w:line="240" w:lineRule="auto"/>
      </w:pPr>
      <w:r>
        <w:separator/>
      </w:r>
    </w:p>
  </w:endnote>
  <w:endnote w:type="continuationSeparator" w:id="0">
    <w:p w14:paraId="14BC76B5" w14:textId="77777777" w:rsidR="00B67451" w:rsidRDefault="00B6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3D05FF9C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977B0E" w:rsidRPr="00977B0E">
      <w:rPr>
        <w:rFonts w:ascii="Arial" w:hAnsi="Arial" w:cs="Arial"/>
        <w:bCs/>
        <w:i/>
        <w:sz w:val="20"/>
        <w:szCs w:val="20"/>
      </w:rPr>
      <w:t>Przebudowa (modernizacja) drogi dojazdowej do gruntów rolnych w</w:t>
    </w:r>
    <w:r w:rsidR="00977B0E">
      <w:rPr>
        <w:rFonts w:ascii="Arial" w:hAnsi="Arial" w:cs="Arial"/>
        <w:bCs/>
        <w:i/>
        <w:sz w:val="20"/>
        <w:szCs w:val="20"/>
      </w:rPr>
      <w:t> </w:t>
    </w:r>
    <w:r w:rsidR="00977B0E" w:rsidRPr="00977B0E">
      <w:rPr>
        <w:rFonts w:ascii="Arial" w:hAnsi="Arial" w:cs="Arial"/>
        <w:bCs/>
        <w:i/>
        <w:sz w:val="20"/>
        <w:szCs w:val="20"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5AFE" w14:textId="77777777" w:rsidR="00B67451" w:rsidRDefault="00B67451">
      <w:pPr>
        <w:spacing w:after="0" w:line="240" w:lineRule="auto"/>
      </w:pPr>
      <w:r>
        <w:separator/>
      </w:r>
    </w:p>
  </w:footnote>
  <w:footnote w:type="continuationSeparator" w:id="0">
    <w:p w14:paraId="5BFF6535" w14:textId="77777777" w:rsidR="00B67451" w:rsidRDefault="00B6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77B0E"/>
    <w:rsid w:val="009858C3"/>
    <w:rsid w:val="00A121F8"/>
    <w:rsid w:val="00A228A4"/>
    <w:rsid w:val="00A801BE"/>
    <w:rsid w:val="00AC6128"/>
    <w:rsid w:val="00B03491"/>
    <w:rsid w:val="00B67451"/>
    <w:rsid w:val="00C40886"/>
    <w:rsid w:val="00CF7E47"/>
    <w:rsid w:val="00D77060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34</cp:revision>
  <cp:lastPrinted>2021-04-06T08:47:00Z</cp:lastPrinted>
  <dcterms:created xsi:type="dcterms:W3CDTF">2019-06-14T07:57:00Z</dcterms:created>
  <dcterms:modified xsi:type="dcterms:W3CDTF">2022-05-19T08:54:00Z</dcterms:modified>
</cp:coreProperties>
</file>