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11A3" w14:textId="26C4071C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2033EE58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17330CE3" w:rsidR="003B5ACE" w:rsidRPr="00DA1DAD" w:rsidRDefault="003B5ACE" w:rsidP="001962D8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r w:rsidR="001962D8" w:rsidRPr="001962D8">
        <w:rPr>
          <w:rFonts w:ascii="Arial" w:hAnsi="Arial" w:cs="Arial"/>
          <w:b/>
          <w:bCs/>
        </w:rPr>
        <w:t>Budowa sieci wodociągowej w drodze gminnej 107066 w m. Krężnica Jara cz. 2</w:t>
      </w:r>
      <w:r w:rsidR="005129C5">
        <w:rPr>
          <w:rFonts w:ascii="Arial" w:hAnsi="Arial" w:cs="Arial"/>
          <w:b/>
          <w:bCs/>
        </w:rPr>
        <w:t>”</w:t>
      </w:r>
      <w:r w:rsidR="005129C5" w:rsidRPr="009D5084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3DEF1CC" w14:textId="268491DC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962D8">
        <w:rPr>
          <w:rFonts w:ascii="Arial" w:hAnsi="Arial" w:cs="Arial"/>
          <w:sz w:val="21"/>
          <w:szCs w:val="21"/>
        </w:rPr>
        <w:t xml:space="preserve"> oraz na podstawie art. 109 ust. 1 pkt 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20AFA56C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2952F290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5816BC3B" w:rsidR="00675BA2" w:rsidRPr="00B75161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B75161">
        <w:rPr>
          <w:rFonts w:ascii="Arial" w:hAnsi="Arial" w:cs="Arial"/>
          <w:b/>
          <w:color w:val="FF0000"/>
          <w:sz w:val="20"/>
          <w:szCs w:val="20"/>
        </w:rPr>
        <w:t>3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albo </w:t>
      </w:r>
      <w:r w:rsidR="00B75161">
        <w:rPr>
          <w:rFonts w:ascii="Arial" w:hAnsi="Arial" w:cs="Arial"/>
          <w:b/>
          <w:color w:val="FF0000"/>
          <w:sz w:val="20"/>
          <w:szCs w:val="20"/>
        </w:rPr>
        <w:t>4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11209DAB" w14:textId="23504102" w:rsidR="00B75161" w:rsidRDefault="00B75161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</w:t>
      </w:r>
      <w:r w:rsidR="001D62A9" w:rsidRPr="001D62A9">
        <w:rPr>
          <w:rFonts w:ascii="Arial" w:hAnsi="Arial" w:cs="Arial"/>
          <w:sz w:val="21"/>
          <w:szCs w:val="21"/>
        </w:rPr>
        <w:lastRenderedPageBreak/>
        <w:t>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20B666CD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066AB" w14:textId="77777777" w:rsidR="00300783" w:rsidRDefault="00300783">
      <w:pPr>
        <w:spacing w:after="0" w:line="240" w:lineRule="auto"/>
      </w:pPr>
      <w:r>
        <w:separator/>
      </w:r>
    </w:p>
  </w:endnote>
  <w:endnote w:type="continuationSeparator" w:id="0">
    <w:p w14:paraId="2BA00082" w14:textId="77777777" w:rsidR="00300783" w:rsidRDefault="0030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355F47BF" w:rsidR="00560977" w:rsidRPr="00024209" w:rsidRDefault="003B5ACE" w:rsidP="001962D8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B75161">
      <w:rPr>
        <w:rFonts w:ascii="Times New Roman" w:hAnsi="Times New Roman"/>
        <w:i/>
      </w:rPr>
      <w:t>2</w:t>
    </w:r>
    <w:r w:rsidRPr="00024209">
      <w:rPr>
        <w:rFonts w:ascii="Times New Roman" w:hAnsi="Times New Roman"/>
        <w:i/>
      </w:rPr>
      <w:t xml:space="preserve"> do SWZ – </w:t>
    </w:r>
    <w:r w:rsidR="001962D8" w:rsidRPr="001962D8">
      <w:rPr>
        <w:rFonts w:ascii="Times New Roman" w:hAnsi="Times New Roman"/>
        <w:bCs/>
        <w:i/>
      </w:rPr>
      <w:t xml:space="preserve">Budowa sieci wodociągowej w drodze gminnej 107066 </w:t>
    </w:r>
    <w:r w:rsidR="001962D8">
      <w:rPr>
        <w:rFonts w:ascii="Times New Roman" w:hAnsi="Times New Roman"/>
        <w:bCs/>
        <w:i/>
      </w:rPr>
      <w:br/>
    </w:r>
    <w:r w:rsidR="001962D8" w:rsidRPr="001962D8">
      <w:rPr>
        <w:rFonts w:ascii="Times New Roman" w:hAnsi="Times New Roman"/>
        <w:bCs/>
        <w:i/>
      </w:rPr>
      <w:t>w m. Krężnica Jara cz.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26E60" w14:textId="77777777" w:rsidR="00300783" w:rsidRDefault="00300783">
      <w:pPr>
        <w:spacing w:after="0" w:line="240" w:lineRule="auto"/>
      </w:pPr>
      <w:r>
        <w:separator/>
      </w:r>
    </w:p>
  </w:footnote>
  <w:footnote w:type="continuationSeparator" w:id="0">
    <w:p w14:paraId="65641A71" w14:textId="77777777" w:rsidR="00300783" w:rsidRDefault="00300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105ADF"/>
    <w:rsid w:val="00133215"/>
    <w:rsid w:val="001962D8"/>
    <w:rsid w:val="001D62A9"/>
    <w:rsid w:val="002271CA"/>
    <w:rsid w:val="002479EA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9246D"/>
    <w:rsid w:val="004C7D71"/>
    <w:rsid w:val="004F1AD7"/>
    <w:rsid w:val="005129C5"/>
    <w:rsid w:val="005A35EA"/>
    <w:rsid w:val="005C781F"/>
    <w:rsid w:val="00666D13"/>
    <w:rsid w:val="00674A8D"/>
    <w:rsid w:val="00675BA2"/>
    <w:rsid w:val="006F2E59"/>
    <w:rsid w:val="0078545F"/>
    <w:rsid w:val="00786D64"/>
    <w:rsid w:val="00811FA7"/>
    <w:rsid w:val="008666B5"/>
    <w:rsid w:val="0088193B"/>
    <w:rsid w:val="008B49DB"/>
    <w:rsid w:val="00963A9E"/>
    <w:rsid w:val="009858C3"/>
    <w:rsid w:val="009D5084"/>
    <w:rsid w:val="00A801BE"/>
    <w:rsid w:val="00B03491"/>
    <w:rsid w:val="00B75161"/>
    <w:rsid w:val="00C40886"/>
    <w:rsid w:val="00CF7E47"/>
    <w:rsid w:val="00F56C66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25</cp:revision>
  <cp:lastPrinted>2021-03-05T07:41:00Z</cp:lastPrinted>
  <dcterms:created xsi:type="dcterms:W3CDTF">2019-06-14T07:57:00Z</dcterms:created>
  <dcterms:modified xsi:type="dcterms:W3CDTF">2021-03-12T14:22:00Z</dcterms:modified>
</cp:coreProperties>
</file>