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7B0153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r w:rsidRPr="007B0153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7B0153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7B015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7B0153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7B0153">
        <w:rPr>
          <w:rFonts w:asciiTheme="minorHAnsi" w:hAnsiTheme="minorHAnsi" w:cstheme="minorHAnsi"/>
          <w:i/>
          <w:szCs w:val="24"/>
        </w:rPr>
        <w:t>(nazwa)</w:t>
      </w:r>
    </w:p>
    <w:p w14:paraId="7B93060D" w14:textId="254620CA" w:rsidR="00EC5E26" w:rsidRDefault="00EC5E26" w:rsidP="00EC5E26">
      <w:pPr>
        <w:rPr>
          <w:rFonts w:asciiTheme="minorHAnsi" w:hAnsiTheme="minorHAnsi" w:cstheme="minorHAnsi"/>
        </w:rPr>
      </w:pPr>
    </w:p>
    <w:p w14:paraId="0E64A094" w14:textId="77777777" w:rsidR="00135A68" w:rsidRPr="007B0153" w:rsidRDefault="00135A68" w:rsidP="00EC5E26">
      <w:pPr>
        <w:rPr>
          <w:rFonts w:asciiTheme="minorHAnsi" w:hAnsiTheme="minorHAnsi" w:cstheme="minorHAnsi"/>
        </w:rPr>
      </w:pPr>
    </w:p>
    <w:p w14:paraId="548335EC" w14:textId="3D525FDF" w:rsidR="00103D6C" w:rsidRPr="007B0153" w:rsidRDefault="00103D6C" w:rsidP="00103D6C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7B0153">
        <w:rPr>
          <w:rFonts w:asciiTheme="minorHAnsi" w:hAnsiTheme="minorHAnsi" w:cstheme="minorHAnsi"/>
          <w:sz w:val="28"/>
          <w:szCs w:val="28"/>
        </w:rPr>
        <w:t xml:space="preserve">WYKAZ </w:t>
      </w:r>
      <w:r w:rsidR="00130908">
        <w:rPr>
          <w:rFonts w:asciiTheme="minorHAnsi" w:hAnsiTheme="minorHAnsi" w:cstheme="minorHAnsi"/>
          <w:sz w:val="28"/>
          <w:szCs w:val="28"/>
        </w:rPr>
        <w:t>NARZĘDZI, WYPOSAŻENIA ZAKŁADU LUB URZĄDZEŃ TECHNICZNYCH DOSTĘPNYCH WYKONAWCY W CELU WYKONANIA ZAMÓWIENIA PUBLICZNEGO</w:t>
      </w:r>
      <w:r w:rsidR="00EA0422">
        <w:rPr>
          <w:rFonts w:asciiTheme="minorHAnsi" w:hAnsiTheme="minorHAnsi" w:cstheme="minorHAnsi"/>
          <w:sz w:val="28"/>
          <w:szCs w:val="28"/>
        </w:rPr>
        <w:t xml:space="preserve"> – </w:t>
      </w:r>
      <w:r w:rsidR="00EA0422" w:rsidRPr="00EA0422">
        <w:rPr>
          <w:rFonts w:asciiTheme="minorHAnsi" w:hAnsiTheme="minorHAnsi" w:cstheme="minorHAnsi"/>
          <w:sz w:val="28"/>
          <w:szCs w:val="28"/>
          <w:u w:val="single"/>
        </w:rPr>
        <w:t>CZĘŚĆ NR 2 ZAMÓWIENIA</w:t>
      </w:r>
    </w:p>
    <w:p w14:paraId="48B87A12" w14:textId="45711446" w:rsidR="00103D6C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1E239859" w14:textId="77777777" w:rsidR="00135A68" w:rsidRPr="007B0153" w:rsidRDefault="00135A68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4517FDDA" w:rsidR="00103D6C" w:rsidRPr="007B0153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B0153">
        <w:rPr>
          <w:rFonts w:asciiTheme="minorHAnsi" w:hAnsiTheme="minorHAnsi" w:cstheme="minorHAnsi"/>
          <w:b/>
          <w:sz w:val="24"/>
          <w:szCs w:val="24"/>
        </w:rPr>
        <w:t>Dot.:</w:t>
      </w:r>
      <w:r w:rsidRPr="007B0153">
        <w:rPr>
          <w:rFonts w:asciiTheme="minorHAnsi" w:hAnsiTheme="minorHAnsi" w:cstheme="minorHAnsi"/>
          <w:b/>
          <w:sz w:val="24"/>
          <w:szCs w:val="24"/>
        </w:rPr>
        <w:tab/>
      </w:r>
      <w:r w:rsidRPr="007B0153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bookmarkStart w:id="0" w:name="_Hlk76386107"/>
      <w:r w:rsidR="00130908">
        <w:rPr>
          <w:rFonts w:asciiTheme="minorHAnsi" w:hAnsiTheme="minorHAnsi" w:cstheme="minorHAnsi"/>
          <w:b/>
          <w:sz w:val="24"/>
          <w:szCs w:val="24"/>
          <w:u w:val="single"/>
        </w:rPr>
        <w:t>Dowóz dzieci i młodzieży do placówek oświatowych</w:t>
      </w:r>
      <w:bookmarkEnd w:id="0"/>
      <w:r w:rsidRPr="007B0153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71D31F08" w14:textId="56985CC8" w:rsidR="00045B41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2E2C4551" w14:textId="77777777" w:rsidR="00135A68" w:rsidRPr="007B0153" w:rsidRDefault="00135A68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2768EEDD" w14:textId="799542D6" w:rsidR="00130908" w:rsidRPr="00EA0422" w:rsidRDefault="00130908" w:rsidP="00EA0422">
      <w:pPr>
        <w:pStyle w:val="Nagwek2"/>
        <w:jc w:val="both"/>
        <w:rPr>
          <w:rFonts w:asciiTheme="minorHAnsi" w:hAnsiTheme="minorHAnsi" w:cstheme="minorHAnsi"/>
        </w:rPr>
      </w:pPr>
      <w:r w:rsidRPr="00130908">
        <w:rPr>
          <w:rFonts w:asciiTheme="minorHAnsi" w:hAnsiTheme="minorHAnsi" w:cstheme="minorHAnsi"/>
          <w:b w:val="0"/>
          <w:bCs/>
          <w:szCs w:val="24"/>
        </w:rPr>
        <w:t>Wykaz narzędzi, wyposażenia zakładu lub urządzeń technicznych dostępnych wykonawcy w</w:t>
      </w:r>
      <w:r>
        <w:rPr>
          <w:rFonts w:asciiTheme="minorHAnsi" w:hAnsiTheme="minorHAnsi" w:cstheme="minorHAnsi"/>
          <w:b w:val="0"/>
          <w:bCs/>
          <w:szCs w:val="24"/>
        </w:rPr>
        <w:t> </w:t>
      </w:r>
      <w:r w:rsidRPr="00130908">
        <w:rPr>
          <w:rFonts w:asciiTheme="minorHAnsi" w:hAnsiTheme="minorHAnsi" w:cstheme="minorHAnsi"/>
          <w:b w:val="0"/>
          <w:bCs/>
          <w:szCs w:val="24"/>
        </w:rPr>
        <w:t>celu wykonania zamówienia publicznego</w:t>
      </w:r>
      <w:r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EC5E26" w:rsidRPr="00130908">
        <w:rPr>
          <w:rFonts w:asciiTheme="minorHAnsi" w:hAnsiTheme="minorHAnsi" w:cstheme="minorHAnsi"/>
          <w:b w:val="0"/>
          <w:bCs/>
        </w:rPr>
        <w:t>potwierdzający dysponowanie</w:t>
      </w:r>
      <w:r w:rsidRPr="00EA0422">
        <w:rPr>
          <w:rFonts w:asciiTheme="minorHAnsi" w:hAnsiTheme="minorHAnsi" w:cstheme="minorHAnsi"/>
          <w:sz w:val="22"/>
          <w:szCs w:val="22"/>
        </w:rPr>
        <w:t xml:space="preserve"> </w:t>
      </w:r>
      <w:r w:rsidRPr="00EA0422">
        <w:rPr>
          <w:rFonts w:asciiTheme="minorHAnsi" w:hAnsiTheme="minorHAnsi" w:cstheme="minorHAnsi"/>
          <w:bCs/>
          <w:color w:val="000000"/>
          <w:szCs w:val="24"/>
        </w:rPr>
        <w:t>co najmniej jednym pojazdem, który jest przystosowany do przewozu</w:t>
      </w:r>
      <w:r w:rsidR="00BD05CA" w:rsidRPr="00EA0422">
        <w:rPr>
          <w:rFonts w:asciiTheme="minorHAnsi" w:hAnsiTheme="minorHAnsi" w:cstheme="minorHAnsi"/>
          <w:bCs/>
          <w:color w:val="000000"/>
          <w:szCs w:val="24"/>
        </w:rPr>
        <w:t xml:space="preserve"> min. 3</w:t>
      </w:r>
      <w:r w:rsidRPr="00EA0422">
        <w:rPr>
          <w:rFonts w:asciiTheme="minorHAnsi" w:hAnsiTheme="minorHAnsi" w:cstheme="minorHAnsi"/>
          <w:bCs/>
          <w:color w:val="000000"/>
          <w:szCs w:val="24"/>
        </w:rPr>
        <w:t xml:space="preserve"> osób </w:t>
      </w:r>
      <w:r w:rsidR="000D3F7D" w:rsidRPr="00EA0422">
        <w:rPr>
          <w:rFonts w:asciiTheme="minorHAnsi" w:hAnsiTheme="minorHAnsi" w:cstheme="minorHAnsi"/>
          <w:bCs/>
          <w:color w:val="000000"/>
          <w:szCs w:val="24"/>
        </w:rPr>
        <w:t xml:space="preserve">poruszających się </w:t>
      </w:r>
      <w:r w:rsidR="00BD05CA" w:rsidRPr="00EA0422">
        <w:rPr>
          <w:rFonts w:asciiTheme="minorHAnsi" w:hAnsiTheme="minorHAnsi" w:cstheme="minorHAnsi"/>
          <w:bCs/>
          <w:color w:val="000000"/>
          <w:szCs w:val="24"/>
        </w:rPr>
        <w:t>na wózkach inwalidzkich</w:t>
      </w:r>
      <w:r w:rsidRPr="00EA0422">
        <w:rPr>
          <w:rFonts w:asciiTheme="minorHAnsi" w:hAnsiTheme="minorHAnsi" w:cstheme="minorHAnsi"/>
          <w:bCs/>
          <w:color w:val="000000"/>
          <w:szCs w:val="24"/>
        </w:rPr>
        <w:t xml:space="preserve"> oraz posiadającym odpowiednie oznakowanie wymagane przepisami prawa, aktualne badania techniczne, wpisy do dowodu rejestracyjnego, że pojazd jest przystosowany do przewozu osób niepełnosprawnych, aktualny pakiet ubezpieczeń OC:</w:t>
      </w:r>
    </w:p>
    <w:p w14:paraId="5ABCA86B" w14:textId="77777777" w:rsidR="00135A68" w:rsidRPr="00130908" w:rsidRDefault="00135A68" w:rsidP="00135A68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43"/>
        <w:gridCol w:w="2976"/>
        <w:gridCol w:w="2835"/>
      </w:tblGrid>
      <w:tr w:rsidR="00BD4664" w:rsidRPr="00130908" w14:paraId="48011B0E" w14:textId="77777777" w:rsidTr="00BD4664">
        <w:trPr>
          <w:trHeight w:val="565"/>
        </w:trPr>
        <w:tc>
          <w:tcPr>
            <w:tcW w:w="8788" w:type="dxa"/>
            <w:gridSpan w:val="4"/>
            <w:shd w:val="clear" w:color="auto" w:fill="D9D9D9"/>
          </w:tcPr>
          <w:p w14:paraId="7FA069A0" w14:textId="35C12E30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Pojazd/pojazdy przystosowany/przystosowane do przewozu osób z niepełnosprawnościami</w:t>
            </w:r>
          </w:p>
        </w:tc>
      </w:tr>
      <w:tr w:rsidR="00BD4664" w:rsidRPr="00130908" w14:paraId="03CDC055" w14:textId="77777777" w:rsidTr="00BD4664">
        <w:tc>
          <w:tcPr>
            <w:tcW w:w="534" w:type="dxa"/>
            <w:shd w:val="clear" w:color="auto" w:fill="D9D9D9"/>
            <w:vAlign w:val="center"/>
          </w:tcPr>
          <w:p w14:paraId="6D77D2B5" w14:textId="77777777" w:rsidR="00BD4664" w:rsidRPr="00130908" w:rsidRDefault="00BD4664" w:rsidP="00DD48A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28DB55CD" w14:textId="77777777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976" w:type="dxa"/>
            <w:shd w:val="clear" w:color="auto" w:fill="D9D9D9"/>
          </w:tcPr>
          <w:p w14:paraId="7CC81EFF" w14:textId="1F4BC90C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dot. pojazdu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E281A63" w14:textId="11A18716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0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podstawie do</w:t>
            </w:r>
          </w:p>
          <w:p w14:paraId="438942A0" w14:textId="77777777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dysponowania</w:t>
            </w:r>
          </w:p>
        </w:tc>
      </w:tr>
      <w:tr w:rsidR="00BD4664" w:rsidRPr="00130908" w14:paraId="59BC5BA9" w14:textId="77777777" w:rsidTr="00BD4664">
        <w:tc>
          <w:tcPr>
            <w:tcW w:w="534" w:type="dxa"/>
            <w:shd w:val="clear" w:color="auto" w:fill="auto"/>
            <w:vAlign w:val="center"/>
          </w:tcPr>
          <w:p w14:paraId="075825F2" w14:textId="77777777" w:rsidR="00BD4664" w:rsidRPr="00130908" w:rsidRDefault="00BD4664" w:rsidP="00DD48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BB456B5" w14:textId="77777777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3EB932" w14:textId="77777777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990339" w14:textId="77777777" w:rsidR="00BD4664" w:rsidRDefault="00BD4664" w:rsidP="00DD48A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5375B3" w14:textId="7DF553B3" w:rsidR="00BD4664" w:rsidRPr="00130908" w:rsidRDefault="00BD4664" w:rsidP="00DD48A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295A0F15" w14:textId="5991B82E" w:rsidR="00135A68" w:rsidRDefault="00135A68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Numer rejestracyjny pojazdu - ………………….</w:t>
            </w:r>
          </w:p>
          <w:p w14:paraId="2D7A3AC1" w14:textId="5E7DD9CA" w:rsidR="00BD4664" w:rsidRDefault="00BD4664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Pojazd spełnia wymogi techniczne umożliwiające przewóz </w:t>
            </w:r>
            <w:r w:rsidR="00BD05C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min. 3 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os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ób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0D3F7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poruszających się </w:t>
            </w:r>
            <w:r w:rsidR="00BD05C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na wózkach  inwalidzkich 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 w:rsidRPr="00BD46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TAK/ NIE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(niepotrzebne skreślić).</w:t>
            </w:r>
          </w:p>
          <w:p w14:paraId="2458F31B" w14:textId="77777777" w:rsidR="00BD4664" w:rsidRPr="00BD4664" w:rsidRDefault="00BD4664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Pojazd </w:t>
            </w:r>
            <w:r w:rsidRPr="0013090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posiada odpowiednie oznakowanie wymagane przepisami prawa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 w:rsidRPr="00BD46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TAK/ NIE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(niepotrzebne skreślić).</w:t>
            </w:r>
          </w:p>
          <w:p w14:paraId="26F37F8B" w14:textId="77777777" w:rsidR="00BD4664" w:rsidRPr="00BD4664" w:rsidRDefault="00BD4664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Pojazd posiada </w:t>
            </w:r>
            <w:r w:rsidRPr="0013090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aktualne badania techniczne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 w:rsidRPr="00BD46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TAK/ NIE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(niepotrzebne skreślić).</w:t>
            </w:r>
          </w:p>
          <w:p w14:paraId="75050D60" w14:textId="77777777" w:rsidR="00BD4664" w:rsidRPr="00BD4664" w:rsidRDefault="00BD4664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Pojazd posiada </w:t>
            </w:r>
            <w:r w:rsidRPr="0013090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wpis do dowodu rejestracyjnego, że jest przystosowany do </w:t>
            </w:r>
            <w:r w:rsidRPr="0013090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przewozu osób niepełnosprawnych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 w:rsidRPr="00BD46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TAK/ NIE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(niepotrzebne skreślić).</w:t>
            </w:r>
          </w:p>
          <w:p w14:paraId="2D84B323" w14:textId="51D7E62F" w:rsidR="00BD4664" w:rsidRPr="00130908" w:rsidRDefault="00BD4664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Pojazd posiada a</w:t>
            </w:r>
            <w:r w:rsidRPr="0013090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ktualny pakiet ubezpieczeń OC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 w:rsidRPr="00BD46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TAK/ NIE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(niepotrzebne skreślić).</w:t>
            </w:r>
          </w:p>
        </w:tc>
        <w:tc>
          <w:tcPr>
            <w:tcW w:w="2835" w:type="dxa"/>
            <w:shd w:val="clear" w:color="auto" w:fill="auto"/>
          </w:tcPr>
          <w:p w14:paraId="16D73942" w14:textId="245A0BD5" w:rsidR="00BD4664" w:rsidRPr="00130908" w:rsidRDefault="00BD4664" w:rsidP="00DD48A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F45E5F3" w14:textId="77777777" w:rsidR="00130908" w:rsidRPr="00130908" w:rsidRDefault="00130908" w:rsidP="00130908"/>
    <w:sectPr w:rsidR="00130908" w:rsidRPr="00130908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A839" w14:textId="77777777" w:rsidR="008013A7" w:rsidRDefault="008013A7" w:rsidP="001738DE">
      <w:r>
        <w:separator/>
      </w:r>
    </w:p>
  </w:endnote>
  <w:endnote w:type="continuationSeparator" w:id="0">
    <w:p w14:paraId="10D4594A" w14:textId="77777777" w:rsidR="008013A7" w:rsidRDefault="008013A7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478732EC" w:rsidR="002B3F9F" w:rsidRPr="008D01A2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8D01A2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8D01A2">
      <w:rPr>
        <w:rFonts w:asciiTheme="minorHAnsi" w:hAnsiTheme="minorHAnsi" w:cstheme="minorHAnsi"/>
        <w:i/>
        <w:sz w:val="22"/>
        <w:szCs w:val="22"/>
      </w:rPr>
      <w:fldChar w:fldCharType="begin"/>
    </w:r>
    <w:r w:rsidRPr="008D01A2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8D01A2">
      <w:rPr>
        <w:rFonts w:asciiTheme="minorHAnsi" w:hAnsiTheme="minorHAnsi" w:cstheme="minorHAnsi"/>
        <w:i/>
        <w:sz w:val="22"/>
        <w:szCs w:val="22"/>
      </w:rPr>
      <w:fldChar w:fldCharType="separate"/>
    </w:r>
    <w:r w:rsidRPr="008D01A2">
      <w:rPr>
        <w:rFonts w:asciiTheme="minorHAnsi" w:hAnsiTheme="minorHAnsi" w:cstheme="minorHAnsi"/>
        <w:i/>
        <w:noProof/>
        <w:sz w:val="22"/>
        <w:szCs w:val="22"/>
      </w:rPr>
      <w:t>1</w:t>
    </w:r>
    <w:r w:rsidRPr="008D01A2">
      <w:rPr>
        <w:rFonts w:asciiTheme="minorHAnsi" w:hAnsiTheme="minorHAnsi" w:cstheme="minorHAnsi"/>
        <w:i/>
        <w:sz w:val="22"/>
        <w:szCs w:val="22"/>
      </w:rPr>
      <w:fldChar w:fldCharType="end"/>
    </w:r>
    <w:r w:rsidRPr="008D01A2">
      <w:rPr>
        <w:rFonts w:asciiTheme="minorHAnsi" w:hAnsiTheme="minorHAnsi" w:cstheme="minorHAnsi"/>
        <w:i/>
        <w:sz w:val="22"/>
        <w:szCs w:val="22"/>
      </w:rPr>
      <w:t xml:space="preserve"> z </w:t>
    </w:r>
    <w:r w:rsidRPr="008D01A2">
      <w:rPr>
        <w:rFonts w:asciiTheme="minorHAnsi" w:hAnsiTheme="minorHAnsi" w:cstheme="minorHAnsi"/>
        <w:i/>
        <w:sz w:val="22"/>
        <w:szCs w:val="22"/>
      </w:rPr>
      <w:fldChar w:fldCharType="begin"/>
    </w:r>
    <w:r w:rsidRPr="008D01A2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8D01A2">
      <w:rPr>
        <w:rFonts w:asciiTheme="minorHAnsi" w:hAnsiTheme="minorHAnsi" w:cstheme="minorHAnsi"/>
        <w:i/>
        <w:sz w:val="22"/>
        <w:szCs w:val="22"/>
      </w:rPr>
      <w:fldChar w:fldCharType="separate"/>
    </w:r>
    <w:r w:rsidRPr="008D01A2">
      <w:rPr>
        <w:rFonts w:asciiTheme="minorHAnsi" w:hAnsiTheme="minorHAnsi" w:cstheme="minorHAnsi"/>
        <w:i/>
        <w:noProof/>
        <w:sz w:val="22"/>
        <w:szCs w:val="22"/>
      </w:rPr>
      <w:t>1</w:t>
    </w:r>
    <w:r w:rsidRPr="008D01A2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4C35A36C" w:rsidR="002B3F9F" w:rsidRPr="008D01A2" w:rsidRDefault="00CB736A" w:rsidP="007B0153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8D01A2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8D01A2">
      <w:rPr>
        <w:rFonts w:asciiTheme="minorHAnsi" w:hAnsiTheme="minorHAnsi" w:cstheme="minorHAnsi"/>
        <w:i/>
        <w:sz w:val="22"/>
        <w:szCs w:val="22"/>
      </w:rPr>
      <w:t>8</w:t>
    </w:r>
    <w:r w:rsidRPr="008D01A2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8D01A2">
      <w:rPr>
        <w:rFonts w:asciiTheme="minorHAnsi" w:hAnsiTheme="minorHAnsi" w:cstheme="minorHAnsi"/>
        <w:sz w:val="24"/>
        <w:szCs w:val="24"/>
      </w:rPr>
      <w:t xml:space="preserve"> </w:t>
    </w:r>
    <w:r w:rsidR="00130908" w:rsidRPr="00130908">
      <w:rPr>
        <w:rFonts w:asciiTheme="minorHAnsi" w:hAnsiTheme="minorHAnsi" w:cstheme="minorHAnsi"/>
        <w:i/>
        <w:sz w:val="22"/>
        <w:szCs w:val="22"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086F" w14:textId="77777777" w:rsidR="008013A7" w:rsidRDefault="008013A7" w:rsidP="001738DE">
      <w:r>
        <w:separator/>
      </w:r>
    </w:p>
  </w:footnote>
  <w:footnote w:type="continuationSeparator" w:id="0">
    <w:p w14:paraId="6D256AAA" w14:textId="77777777" w:rsidR="008013A7" w:rsidRDefault="008013A7" w:rsidP="0017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8013A7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8D01A2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8D01A2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8D01A2">
      <w:rPr>
        <w:rFonts w:asciiTheme="minorHAnsi" w:hAnsiTheme="minorHAnsi" w:cstheme="minorHAnsi"/>
        <w:b w:val="0"/>
        <w:i/>
        <w:sz w:val="22"/>
        <w:szCs w:val="22"/>
      </w:rPr>
      <w:t>8</w:t>
    </w:r>
    <w:r w:rsidRPr="008D01A2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76B"/>
    <w:multiLevelType w:val="hybridMultilevel"/>
    <w:tmpl w:val="1C14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2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C63"/>
    <w:multiLevelType w:val="hybridMultilevel"/>
    <w:tmpl w:val="49DE56CA"/>
    <w:lvl w:ilvl="0" w:tplc="EE0CFE0E">
      <w:start w:val="1"/>
      <w:numFmt w:val="decimal"/>
      <w:lvlText w:val="%1)"/>
      <w:lvlJc w:val="left"/>
      <w:pPr>
        <w:ind w:left="1571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2DF7F5D"/>
    <w:multiLevelType w:val="hybridMultilevel"/>
    <w:tmpl w:val="44B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02E01"/>
    <w:multiLevelType w:val="hybridMultilevel"/>
    <w:tmpl w:val="44B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C5D48"/>
    <w:multiLevelType w:val="hybridMultilevel"/>
    <w:tmpl w:val="0E10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2157053"/>
    <w:multiLevelType w:val="hybridMultilevel"/>
    <w:tmpl w:val="4DCE2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15"/>
  </w:num>
  <w:num w:numId="11">
    <w:abstractNumId w:val="9"/>
  </w:num>
  <w:num w:numId="12">
    <w:abstractNumId w:val="10"/>
  </w:num>
  <w:num w:numId="13">
    <w:abstractNumId w:val="17"/>
  </w:num>
  <w:num w:numId="14">
    <w:abstractNumId w:val="14"/>
  </w:num>
  <w:num w:numId="15">
    <w:abstractNumId w:val="0"/>
  </w:num>
  <w:num w:numId="16">
    <w:abstractNumId w:val="16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345E1"/>
    <w:rsid w:val="00044602"/>
    <w:rsid w:val="00045B41"/>
    <w:rsid w:val="00047CA4"/>
    <w:rsid w:val="000754C3"/>
    <w:rsid w:val="000D3F7D"/>
    <w:rsid w:val="000F6DF8"/>
    <w:rsid w:val="00103D6C"/>
    <w:rsid w:val="00112CDE"/>
    <w:rsid w:val="00130908"/>
    <w:rsid w:val="00135A68"/>
    <w:rsid w:val="001738DE"/>
    <w:rsid w:val="001C47EC"/>
    <w:rsid w:val="001E000B"/>
    <w:rsid w:val="00205EB8"/>
    <w:rsid w:val="00226C01"/>
    <w:rsid w:val="00266417"/>
    <w:rsid w:val="00281B4E"/>
    <w:rsid w:val="002F617B"/>
    <w:rsid w:val="00342BA6"/>
    <w:rsid w:val="003A15B1"/>
    <w:rsid w:val="003E5F3A"/>
    <w:rsid w:val="004341C3"/>
    <w:rsid w:val="00444ECA"/>
    <w:rsid w:val="004569D7"/>
    <w:rsid w:val="005143E4"/>
    <w:rsid w:val="005D664D"/>
    <w:rsid w:val="005E650A"/>
    <w:rsid w:val="00606F1A"/>
    <w:rsid w:val="0071691D"/>
    <w:rsid w:val="00744676"/>
    <w:rsid w:val="00780B97"/>
    <w:rsid w:val="007B0153"/>
    <w:rsid w:val="007C3BD6"/>
    <w:rsid w:val="007F083D"/>
    <w:rsid w:val="008013A7"/>
    <w:rsid w:val="00816C17"/>
    <w:rsid w:val="008523FC"/>
    <w:rsid w:val="008B5188"/>
    <w:rsid w:val="008D01A2"/>
    <w:rsid w:val="00904535"/>
    <w:rsid w:val="00907A4B"/>
    <w:rsid w:val="00933CE8"/>
    <w:rsid w:val="00A00195"/>
    <w:rsid w:val="00A042C9"/>
    <w:rsid w:val="00A369BD"/>
    <w:rsid w:val="00A53DF0"/>
    <w:rsid w:val="00A81AAB"/>
    <w:rsid w:val="00AA0B50"/>
    <w:rsid w:val="00AE378D"/>
    <w:rsid w:val="00AF2D0B"/>
    <w:rsid w:val="00B37B23"/>
    <w:rsid w:val="00B5595F"/>
    <w:rsid w:val="00B8689D"/>
    <w:rsid w:val="00BD05CA"/>
    <w:rsid w:val="00BD4664"/>
    <w:rsid w:val="00C40978"/>
    <w:rsid w:val="00C5493F"/>
    <w:rsid w:val="00CB736A"/>
    <w:rsid w:val="00CD64C2"/>
    <w:rsid w:val="00D228CC"/>
    <w:rsid w:val="00D352B8"/>
    <w:rsid w:val="00D4051F"/>
    <w:rsid w:val="00D86AFF"/>
    <w:rsid w:val="00D9330D"/>
    <w:rsid w:val="00DE2A05"/>
    <w:rsid w:val="00E1650C"/>
    <w:rsid w:val="00E3408D"/>
    <w:rsid w:val="00EA0422"/>
    <w:rsid w:val="00EC5E26"/>
    <w:rsid w:val="00F33759"/>
    <w:rsid w:val="00F7751B"/>
    <w:rsid w:val="00FC6253"/>
    <w:rsid w:val="00FD1D26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42</cp:revision>
  <cp:lastPrinted>2020-02-18T10:14:00Z</cp:lastPrinted>
  <dcterms:created xsi:type="dcterms:W3CDTF">2019-06-14T08:00:00Z</dcterms:created>
  <dcterms:modified xsi:type="dcterms:W3CDTF">2021-07-20T06:20:00Z</dcterms:modified>
</cp:coreProperties>
</file>