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60907818" w:rsidR="005C1F3D" w:rsidRPr="00DC4B47" w:rsidRDefault="00CB041A" w:rsidP="00701995">
      <w:pPr>
        <w:rPr>
          <w:rFonts w:asciiTheme="minorHAnsi" w:hAnsiTheme="minorHAnsi" w:cstheme="minorHAnsi"/>
          <w:highlight w:val="yellow"/>
        </w:rPr>
      </w:pPr>
      <w:r w:rsidRPr="00346201">
        <w:rPr>
          <w:rFonts w:asciiTheme="minorHAnsi" w:hAnsiTheme="minorHAnsi" w:cstheme="minorHAnsi"/>
        </w:rPr>
        <w:t>ZP.271.1.</w:t>
      </w:r>
      <w:r w:rsidR="00346201" w:rsidRPr="00346201">
        <w:rPr>
          <w:rFonts w:asciiTheme="minorHAnsi" w:hAnsiTheme="minorHAnsi" w:cstheme="minorHAnsi"/>
        </w:rPr>
        <w:t>17.</w:t>
      </w:r>
      <w:r w:rsidR="001551A1">
        <w:rPr>
          <w:rFonts w:asciiTheme="minorHAnsi" w:hAnsiTheme="minorHAnsi" w:cstheme="minorHAnsi"/>
        </w:rPr>
        <w:t>2</w:t>
      </w:r>
      <w:r w:rsidRPr="00346201">
        <w:rPr>
          <w:rFonts w:asciiTheme="minorHAnsi" w:hAnsiTheme="minorHAnsi" w:cstheme="minorHAnsi"/>
        </w:rPr>
        <w:t>.2022</w:t>
      </w:r>
      <w:r w:rsidR="003672A4" w:rsidRPr="00346201">
        <w:rPr>
          <w:rFonts w:asciiTheme="minorHAnsi" w:hAnsiTheme="minorHAnsi" w:cstheme="minorHAnsi"/>
        </w:rPr>
        <w:t>.AK</w:t>
      </w:r>
      <w:r w:rsidR="003672A4" w:rsidRPr="00346201">
        <w:rPr>
          <w:rFonts w:asciiTheme="minorHAnsi" w:hAnsiTheme="minorHAnsi" w:cstheme="minorHAnsi"/>
        </w:rPr>
        <w:tab/>
      </w:r>
      <w:r w:rsidR="005C1F3D" w:rsidRPr="00346201">
        <w:rPr>
          <w:rFonts w:asciiTheme="minorHAnsi" w:hAnsiTheme="minorHAnsi" w:cstheme="minorHAnsi"/>
        </w:rPr>
        <w:tab/>
      </w:r>
      <w:r w:rsidR="005C1F3D" w:rsidRPr="00346201">
        <w:rPr>
          <w:rFonts w:asciiTheme="minorHAnsi" w:hAnsiTheme="minorHAnsi" w:cstheme="minorHAnsi"/>
        </w:rPr>
        <w:tab/>
      </w:r>
      <w:r w:rsidRPr="00346201">
        <w:rPr>
          <w:rFonts w:asciiTheme="minorHAnsi" w:hAnsiTheme="minorHAnsi" w:cstheme="minorHAnsi"/>
        </w:rPr>
        <w:tab/>
      </w:r>
      <w:r w:rsidR="00172FA4" w:rsidRPr="00346201">
        <w:rPr>
          <w:rFonts w:asciiTheme="minorHAnsi" w:hAnsiTheme="minorHAnsi" w:cstheme="minorHAnsi"/>
        </w:rPr>
        <w:tab/>
      </w:r>
      <w:r w:rsidR="00172FA4" w:rsidRPr="00130882">
        <w:rPr>
          <w:rFonts w:asciiTheme="minorHAnsi" w:hAnsiTheme="minorHAnsi" w:cstheme="minorHAnsi"/>
        </w:rPr>
        <w:t>Niedrzwica Duża</w:t>
      </w:r>
      <w:r w:rsidR="005C1F3D" w:rsidRPr="00130882">
        <w:rPr>
          <w:rFonts w:asciiTheme="minorHAnsi" w:hAnsiTheme="minorHAnsi" w:cstheme="minorHAnsi"/>
        </w:rPr>
        <w:t xml:space="preserve">, </w:t>
      </w:r>
      <w:r w:rsidRPr="00130882">
        <w:rPr>
          <w:rFonts w:asciiTheme="minorHAnsi" w:hAnsiTheme="minorHAnsi" w:cstheme="minorHAnsi"/>
        </w:rPr>
        <w:t>2022-</w:t>
      </w:r>
      <w:r w:rsidR="00346201" w:rsidRPr="00130882">
        <w:rPr>
          <w:rFonts w:asciiTheme="minorHAnsi" w:hAnsiTheme="minorHAnsi" w:cstheme="minorHAnsi"/>
        </w:rPr>
        <w:t>09-</w:t>
      </w:r>
      <w:r w:rsidR="00130882" w:rsidRPr="00130882">
        <w:rPr>
          <w:rFonts w:asciiTheme="minorHAnsi" w:hAnsiTheme="minorHAnsi" w:cstheme="minorHAnsi"/>
        </w:rPr>
        <w:t>21</w:t>
      </w:r>
    </w:p>
    <w:p w14:paraId="26C5F66E" w14:textId="77777777" w:rsidR="005C1F3D" w:rsidRPr="00DC4B47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DC4B47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586B2FDE" w14:textId="4B1B264B" w:rsidR="00DC0B3E" w:rsidRPr="00DC4B47" w:rsidRDefault="006A63CA" w:rsidP="00671FB7">
      <w:pPr>
        <w:jc w:val="center"/>
        <w:rPr>
          <w:rFonts w:asciiTheme="minorHAnsi" w:hAnsiTheme="minorHAnsi" w:cstheme="minorHAnsi"/>
          <w:b/>
          <w:highlight w:val="yellow"/>
        </w:rPr>
      </w:pPr>
      <w:r w:rsidRPr="00A51D93">
        <w:rPr>
          <w:rFonts w:asciiTheme="minorHAnsi" w:hAnsiTheme="minorHAnsi" w:cstheme="minorHAnsi"/>
          <w:b/>
        </w:rPr>
        <w:t xml:space="preserve">WYJAŚNIENIA </w:t>
      </w:r>
      <w:r w:rsidR="00A51D93" w:rsidRPr="00A51D93">
        <w:rPr>
          <w:rFonts w:asciiTheme="minorHAnsi" w:hAnsiTheme="minorHAnsi" w:cstheme="minorHAnsi"/>
          <w:b/>
        </w:rPr>
        <w:t xml:space="preserve">I ZMIANA </w:t>
      </w:r>
      <w:r w:rsidR="00C420D7" w:rsidRPr="00A51D93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DC4B47" w:rsidRDefault="00671FB7" w:rsidP="00671FB7">
      <w:pPr>
        <w:jc w:val="center"/>
        <w:rPr>
          <w:rFonts w:asciiTheme="minorHAnsi" w:hAnsiTheme="minorHAnsi" w:cstheme="minorHAnsi"/>
          <w:highlight w:val="yellow"/>
        </w:rPr>
      </w:pPr>
    </w:p>
    <w:p w14:paraId="1DCE5990" w14:textId="5FC27DF4" w:rsidR="00DC0B3E" w:rsidRPr="00DC4B47" w:rsidRDefault="00DC0B3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21A02D3F" w14:textId="1A84305F" w:rsidR="00701995" w:rsidRPr="00A51D93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A51D93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A51D93" w:rsidRPr="00A51D93">
        <w:rPr>
          <w:rFonts w:asciiTheme="minorHAnsi" w:hAnsiTheme="minorHAnsi" w:cstheme="minorHAnsi"/>
          <w:b/>
          <w:bCs/>
          <w:u w:val="single"/>
        </w:rPr>
        <w:t>Odbiór i zagospodarowanie odpadów komunalnych z nieruchomości zamieszkałych położonych na terenie gminy Niedrzwica Duża oraz odbiór i zagospodarowanie odpadów komunalnych z Punktu Selektywnej Zbiórki Odpadów Komunalnych</w:t>
      </w:r>
      <w:r w:rsidR="00ED7E26" w:rsidRPr="00A51D93">
        <w:rPr>
          <w:rFonts w:asciiTheme="minorHAnsi" w:hAnsiTheme="minorHAnsi" w:cstheme="minorHAnsi"/>
          <w:b/>
          <w:bCs/>
          <w:u w:val="single"/>
        </w:rPr>
        <w:t>”</w:t>
      </w:r>
      <w:r w:rsidRPr="00A51D93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DC4B4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Pr="00DC4B4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D0E262F" w14:textId="1AC558DD" w:rsidR="006A63CA" w:rsidRPr="00346201" w:rsidRDefault="006A63CA" w:rsidP="006A63CA">
      <w:pPr>
        <w:ind w:firstLine="708"/>
        <w:jc w:val="both"/>
        <w:rPr>
          <w:rFonts w:asciiTheme="minorHAnsi" w:hAnsiTheme="minorHAnsi" w:cstheme="minorHAnsi"/>
        </w:rPr>
      </w:pPr>
      <w:r w:rsidRPr="00346201">
        <w:rPr>
          <w:rFonts w:asciiTheme="minorHAnsi" w:hAnsiTheme="minorHAnsi" w:cstheme="minorHAnsi"/>
        </w:rPr>
        <w:t xml:space="preserve">Zamawiający, na podstawie art. </w:t>
      </w:r>
      <w:r w:rsidR="00346201" w:rsidRPr="00346201">
        <w:rPr>
          <w:rFonts w:asciiTheme="minorHAnsi" w:hAnsiTheme="minorHAnsi" w:cstheme="minorHAnsi"/>
        </w:rPr>
        <w:t>135 ust. 2 i ust. 6</w:t>
      </w:r>
      <w:r w:rsidRPr="00346201">
        <w:rPr>
          <w:rFonts w:asciiTheme="minorHAnsi" w:hAnsiTheme="minorHAnsi" w:cstheme="minorHAnsi"/>
        </w:rPr>
        <w:t xml:space="preserve"> ustawy z dnia 11 września 2019 r. (tekst jedn. Dz. U. z 202</w:t>
      </w:r>
      <w:r w:rsidR="00346201" w:rsidRPr="00346201">
        <w:rPr>
          <w:rFonts w:asciiTheme="minorHAnsi" w:hAnsiTheme="minorHAnsi" w:cstheme="minorHAnsi"/>
        </w:rPr>
        <w:t>2</w:t>
      </w:r>
      <w:r w:rsidRPr="00346201">
        <w:rPr>
          <w:rFonts w:asciiTheme="minorHAnsi" w:hAnsiTheme="minorHAnsi" w:cstheme="minorHAnsi"/>
        </w:rPr>
        <w:t xml:space="preserve"> r., poz. 1</w:t>
      </w:r>
      <w:r w:rsidR="00346201" w:rsidRPr="00346201">
        <w:rPr>
          <w:rFonts w:asciiTheme="minorHAnsi" w:hAnsiTheme="minorHAnsi" w:cstheme="minorHAnsi"/>
        </w:rPr>
        <w:t>710</w:t>
      </w:r>
      <w:r w:rsidRPr="00346201">
        <w:rPr>
          <w:rFonts w:asciiTheme="minorHAnsi" w:hAnsiTheme="minorHAnsi" w:cstheme="minorHAnsi"/>
        </w:rPr>
        <w:t xml:space="preserve"> ze zm.) – dalej zwanej ustawą Pzp, poniżej udziela wyjaśnień treści specyfikacji warunków zamówienia (dalej SWZ).</w:t>
      </w:r>
    </w:p>
    <w:p w14:paraId="12DB97DE" w14:textId="77777777" w:rsidR="006A63CA" w:rsidRPr="00DC4B47" w:rsidRDefault="006A63CA" w:rsidP="006A63CA">
      <w:pPr>
        <w:jc w:val="both"/>
        <w:rPr>
          <w:rFonts w:asciiTheme="minorHAnsi" w:hAnsiTheme="minorHAnsi" w:cstheme="minorHAnsi"/>
          <w:highlight w:val="yellow"/>
        </w:rPr>
      </w:pPr>
    </w:p>
    <w:p w14:paraId="0D5DDB5F" w14:textId="346BBF51" w:rsidR="006A63CA" w:rsidRPr="00006C6D" w:rsidRDefault="006A63CA" w:rsidP="006A63C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06C6D">
        <w:rPr>
          <w:rFonts w:asciiTheme="minorHAnsi" w:hAnsiTheme="minorHAnsi" w:cstheme="minorHAnsi"/>
          <w:b/>
          <w:bCs/>
          <w:u w:val="single"/>
        </w:rPr>
        <w:t>PYTANIE</w:t>
      </w:r>
      <w:r w:rsidR="00DC4B47" w:rsidRPr="00006C6D">
        <w:rPr>
          <w:rFonts w:asciiTheme="minorHAnsi" w:hAnsiTheme="minorHAnsi" w:cstheme="minorHAnsi"/>
          <w:b/>
          <w:bCs/>
          <w:u w:val="single"/>
        </w:rPr>
        <w:t xml:space="preserve"> Nr 1</w:t>
      </w:r>
      <w:r w:rsidRPr="00006C6D">
        <w:rPr>
          <w:rFonts w:asciiTheme="minorHAnsi" w:hAnsiTheme="minorHAnsi" w:cstheme="minorHAnsi"/>
          <w:b/>
          <w:bCs/>
          <w:u w:val="single"/>
        </w:rPr>
        <w:t>:</w:t>
      </w:r>
    </w:p>
    <w:p w14:paraId="541DD187" w14:textId="595EA474" w:rsidR="006A63CA" w:rsidRPr="00006C6D" w:rsidRDefault="00DC4B47" w:rsidP="006A63CA">
      <w:pPr>
        <w:jc w:val="both"/>
        <w:rPr>
          <w:rFonts w:asciiTheme="minorHAnsi" w:hAnsiTheme="minorHAnsi" w:cstheme="minorHAnsi"/>
          <w:b/>
          <w:bCs/>
        </w:rPr>
      </w:pPr>
      <w:r w:rsidRPr="00006C6D">
        <w:rPr>
          <w:rFonts w:asciiTheme="minorHAnsi" w:hAnsiTheme="minorHAnsi" w:cstheme="minorHAnsi"/>
        </w:rPr>
        <w:t>Prosimy o doprecyzowanie, w jaki sposób miałby się odbywać obowiązek monitorowania terenu PSZOK przez Wykonawcę przez wszystkie dni tygodnia, o którym mowa w pkt III ppkt 6 załącznika nr 1 do SIWZ (OPZ)?</w:t>
      </w:r>
    </w:p>
    <w:p w14:paraId="16FC166A" w14:textId="24974D4F" w:rsidR="006A63CA" w:rsidRPr="00006C6D" w:rsidRDefault="006A63CA" w:rsidP="006A63CA">
      <w:pPr>
        <w:jc w:val="both"/>
        <w:rPr>
          <w:rFonts w:asciiTheme="minorHAnsi" w:hAnsiTheme="minorHAnsi" w:cstheme="minorHAnsi"/>
          <w:b/>
          <w:bCs/>
        </w:rPr>
      </w:pPr>
      <w:r w:rsidRPr="00006C6D">
        <w:rPr>
          <w:rFonts w:asciiTheme="minorHAnsi" w:hAnsiTheme="minorHAnsi" w:cstheme="minorHAnsi"/>
          <w:b/>
          <w:bCs/>
        </w:rPr>
        <w:t>Odpowiedź:</w:t>
      </w:r>
    </w:p>
    <w:p w14:paraId="5B7DA318" w14:textId="1385D58F" w:rsidR="00DC4B47" w:rsidRPr="00006C6D" w:rsidRDefault="00006C6D" w:rsidP="006A63CA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>Monitorowanie terenu PSZOK będzie odbywało się za pomocą zainstalowanego przez Wykonawcę monitoringu w PSZOK, który będzie funkcjonował całodobowo. Rejestracji i zapisowi danych na dysku twardym będzie podlegał tylko obraz (bez dźwięku).</w:t>
      </w:r>
      <w:r w:rsidR="009D01F6">
        <w:rPr>
          <w:rFonts w:asciiTheme="minorHAnsi" w:hAnsiTheme="minorHAnsi" w:cstheme="minorHAnsi"/>
        </w:rPr>
        <w:t xml:space="preserve"> </w:t>
      </w:r>
      <w:r w:rsidR="00AE7864">
        <w:rPr>
          <w:rFonts w:asciiTheme="minorHAnsi" w:hAnsiTheme="minorHAnsi" w:cstheme="minorHAnsi"/>
        </w:rPr>
        <w:t xml:space="preserve">Wykonawca ma obowiązek przechowywania nagrań przez okres co najmniej 60 dni. </w:t>
      </w:r>
      <w:r w:rsidR="009D01F6">
        <w:rPr>
          <w:rFonts w:asciiTheme="minorHAnsi" w:hAnsiTheme="minorHAnsi" w:cstheme="minorHAnsi"/>
        </w:rPr>
        <w:t>Wykonawca ma obowiązek</w:t>
      </w:r>
      <w:r w:rsidR="00436306">
        <w:rPr>
          <w:rFonts w:asciiTheme="minorHAnsi" w:hAnsiTheme="minorHAnsi" w:cstheme="minorHAnsi"/>
        </w:rPr>
        <w:t xml:space="preserve"> </w:t>
      </w:r>
      <w:r w:rsidR="009D01F6">
        <w:rPr>
          <w:rFonts w:asciiTheme="minorHAnsi" w:hAnsiTheme="minorHAnsi" w:cstheme="minorHAnsi"/>
        </w:rPr>
        <w:t>udostępnić</w:t>
      </w:r>
      <w:r w:rsidR="00AE7864">
        <w:rPr>
          <w:rFonts w:asciiTheme="minorHAnsi" w:hAnsiTheme="minorHAnsi" w:cstheme="minorHAnsi"/>
        </w:rPr>
        <w:t xml:space="preserve"> </w:t>
      </w:r>
      <w:r w:rsidR="009D01F6">
        <w:rPr>
          <w:rFonts w:asciiTheme="minorHAnsi" w:hAnsiTheme="minorHAnsi" w:cstheme="minorHAnsi"/>
        </w:rPr>
        <w:t>nagranie Zamawiającemu</w:t>
      </w:r>
      <w:r w:rsidR="00AE7864">
        <w:rPr>
          <w:rFonts w:asciiTheme="minorHAnsi" w:hAnsiTheme="minorHAnsi" w:cstheme="minorHAnsi"/>
        </w:rPr>
        <w:t xml:space="preserve"> na jego wniosek w terminie do 5 dni od dnia </w:t>
      </w:r>
      <w:r w:rsidR="00436306">
        <w:rPr>
          <w:rFonts w:asciiTheme="minorHAnsi" w:hAnsiTheme="minorHAnsi" w:cstheme="minorHAnsi"/>
        </w:rPr>
        <w:t>otrzymania</w:t>
      </w:r>
      <w:r w:rsidR="00AE7864">
        <w:rPr>
          <w:rFonts w:asciiTheme="minorHAnsi" w:hAnsiTheme="minorHAnsi" w:cstheme="minorHAnsi"/>
        </w:rPr>
        <w:t xml:space="preserve"> wniosku.</w:t>
      </w:r>
    </w:p>
    <w:p w14:paraId="256DEB6A" w14:textId="77777777" w:rsidR="00B1420C" w:rsidRPr="00DC4B47" w:rsidRDefault="00B1420C" w:rsidP="006A63CA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0ED6BB5" w14:textId="59733349" w:rsidR="00DC4B47" w:rsidRPr="00006C6D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06C6D">
        <w:rPr>
          <w:rFonts w:asciiTheme="minorHAnsi" w:hAnsiTheme="minorHAnsi" w:cstheme="minorHAnsi"/>
          <w:b/>
          <w:bCs/>
          <w:u w:val="single"/>
        </w:rPr>
        <w:t>PYTANIE Nr 2:</w:t>
      </w:r>
    </w:p>
    <w:p w14:paraId="3F49E495" w14:textId="49133A86" w:rsidR="00DC4B47" w:rsidRPr="00006C6D" w:rsidRDefault="00B1420C" w:rsidP="00DC4B47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>Czy obowiązek prowadzenia ilościowej oraz jakościowej ewidencji odpadów, o którym mowa w pkt III ppkt 13 załącznika nr 1 do SIWZ (OPZ) dotyczy również PSZOK? Jeżeli tak, prosimy o wyjaśnienie, czy Zamawiający ma zamiar umożliwić Wykonawcy dostęp do konta BDO Gminy Niedrzwica Duża w celu prowadzenia ewidencji odpadów (KEO oraz KPO) dla Miejsca Prowadzenia Działalności (MPD) utworzonego dla PSZOK? Pragniemy przypomnieć, iż na podstawie przepisów ustawy z dnia 14 grudnia 2012 r. o odpadach, jak również stanowiska Ministerstwa Klimatu i Środowiska z dnia 14.01.2021 r. (nr 1452859.4626260.3656901) odpady przekazywane z PSZOK winny być ewidencjonowane za pomocą KPO, a nie KPOK. Z kolei KPO wystawia podmiot przekazujący odpady (gmina Niedrzwica Duża) kolejnemu posiadaczowi odpadów. Ewidencję odpadów należy prowadzić odrębnie dla każdego Miejsca Prowadzenia Działalności (MPD) utworzonego w BDO.</w:t>
      </w:r>
    </w:p>
    <w:p w14:paraId="0B7DD101" w14:textId="77777777" w:rsidR="00130882" w:rsidRDefault="00130882" w:rsidP="00DC4B47">
      <w:pPr>
        <w:jc w:val="both"/>
        <w:rPr>
          <w:rFonts w:asciiTheme="minorHAnsi" w:hAnsiTheme="minorHAnsi" w:cstheme="minorHAnsi"/>
          <w:b/>
          <w:bCs/>
        </w:rPr>
      </w:pPr>
    </w:p>
    <w:p w14:paraId="2FEA4EDB" w14:textId="77777777" w:rsidR="00130882" w:rsidRDefault="00130882" w:rsidP="00DC4B47">
      <w:pPr>
        <w:jc w:val="both"/>
        <w:rPr>
          <w:rFonts w:asciiTheme="minorHAnsi" w:hAnsiTheme="minorHAnsi" w:cstheme="minorHAnsi"/>
          <w:b/>
          <w:bCs/>
        </w:rPr>
      </w:pPr>
    </w:p>
    <w:p w14:paraId="10D2FC34" w14:textId="74C7CC02" w:rsidR="00DC4B47" w:rsidRPr="00006C6D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006C6D">
        <w:rPr>
          <w:rFonts w:asciiTheme="minorHAnsi" w:hAnsiTheme="minorHAnsi" w:cstheme="minorHAnsi"/>
          <w:b/>
          <w:bCs/>
        </w:rPr>
        <w:lastRenderedPageBreak/>
        <w:t>Odpowiedź:</w:t>
      </w:r>
    </w:p>
    <w:p w14:paraId="7FAA7819" w14:textId="5248E941" w:rsidR="00006C6D" w:rsidRPr="00006C6D" w:rsidRDefault="00E534ED" w:rsidP="00006C6D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>Zamawiający informuje, że obowiązek prowadzenia ilościowej oraz jakościowej ewidencji odpadów, o którym mowa w pkt III ust. 13 załącznika nr 1 do SWZ dotyczy również PSZOK.</w:t>
      </w:r>
      <w:r w:rsidR="00006C6D" w:rsidRPr="00006C6D">
        <w:rPr>
          <w:rFonts w:asciiTheme="minorHAnsi" w:hAnsiTheme="minorHAnsi" w:cstheme="minorHAnsi"/>
        </w:rPr>
        <w:t xml:space="preserve"> Zamawiający nie udostępni wykonawcy konta w BDO. KPO w systemie BDO będą wystawiane przez upoważnionego przez Wójta Gminy pracownika Urzędu Gminy Niedrzwica Duża, po otrzymaniu od Wykonawcy informacji o konieczności wystawienia KPO przez Zamawiającego. Informację o konieczności wystawienia KPO w systemie BDO Wykonawca będzie informował pracownika Urzędu Gminy telefonicznie lub elektronicznie poprzez wiadomość e-mail.</w:t>
      </w:r>
    </w:p>
    <w:p w14:paraId="3238D5C6" w14:textId="77777777" w:rsidR="00B1420C" w:rsidRPr="00006C6D" w:rsidRDefault="00B1420C" w:rsidP="00DC4B47">
      <w:pPr>
        <w:jc w:val="both"/>
        <w:rPr>
          <w:rFonts w:asciiTheme="minorHAnsi" w:hAnsiTheme="minorHAnsi" w:cstheme="minorHAnsi"/>
          <w:b/>
          <w:bCs/>
        </w:rPr>
      </w:pPr>
    </w:p>
    <w:p w14:paraId="78CF5702" w14:textId="0248AAD4" w:rsidR="00DC4B47" w:rsidRPr="00006C6D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06C6D">
        <w:rPr>
          <w:rFonts w:asciiTheme="minorHAnsi" w:hAnsiTheme="minorHAnsi" w:cstheme="minorHAnsi"/>
          <w:b/>
          <w:bCs/>
          <w:u w:val="single"/>
        </w:rPr>
        <w:t>PYTANIE Nr 3:</w:t>
      </w:r>
    </w:p>
    <w:p w14:paraId="4549E5D5" w14:textId="240139A5" w:rsidR="00DC4B47" w:rsidRPr="00006C6D" w:rsidRDefault="00B1420C" w:rsidP="00DC4B47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>Czy Wykonawca przewiduje możliwość odbioru odpadów szkła pod kodem 20 01 02 katalogu odpadów, a nie 15 01 07?</w:t>
      </w:r>
    </w:p>
    <w:p w14:paraId="3F02EAD4" w14:textId="77777777" w:rsidR="00DC4B47" w:rsidRPr="00006C6D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006C6D">
        <w:rPr>
          <w:rFonts w:asciiTheme="minorHAnsi" w:hAnsiTheme="minorHAnsi" w:cstheme="minorHAnsi"/>
          <w:b/>
          <w:bCs/>
        </w:rPr>
        <w:t>Odpowiedź:</w:t>
      </w:r>
    </w:p>
    <w:p w14:paraId="6DF7A7AC" w14:textId="784BDC24" w:rsidR="00DC4B47" w:rsidRPr="00006C6D" w:rsidRDefault="00006C6D" w:rsidP="00DC4B47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>Zamawiający nie przewiduje możliwości odbioru odpadów szkła pod kodem 20 01 02 katalogu odpadów.</w:t>
      </w:r>
    </w:p>
    <w:p w14:paraId="1F3F5C14" w14:textId="77777777" w:rsidR="00B1420C" w:rsidRPr="00006C6D" w:rsidRDefault="00B1420C" w:rsidP="00DC4B47">
      <w:pPr>
        <w:jc w:val="both"/>
        <w:rPr>
          <w:rFonts w:asciiTheme="minorHAnsi" w:hAnsiTheme="minorHAnsi" w:cstheme="minorHAnsi"/>
          <w:b/>
          <w:bCs/>
        </w:rPr>
      </w:pPr>
    </w:p>
    <w:p w14:paraId="50E85776" w14:textId="047E0C77" w:rsidR="00DC4B47" w:rsidRPr="00006C6D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06C6D">
        <w:rPr>
          <w:rFonts w:asciiTheme="minorHAnsi" w:hAnsiTheme="minorHAnsi" w:cstheme="minorHAnsi"/>
          <w:b/>
          <w:bCs/>
          <w:u w:val="single"/>
        </w:rPr>
        <w:t>PYTANIE Nr 4:</w:t>
      </w:r>
    </w:p>
    <w:p w14:paraId="7C702BF2" w14:textId="4E6C0623" w:rsidR="00DC4B47" w:rsidRPr="00006C6D" w:rsidRDefault="00B1420C" w:rsidP="00DC4B47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>Czy Wykonawca przewiduje możliwość odbioru odpadów tworzyw sztucznych i metali pod kodem 20 01 39 katalogu odpadów (a nie 20 01 99)?</w:t>
      </w:r>
    </w:p>
    <w:p w14:paraId="7652DA32" w14:textId="77777777" w:rsidR="00DC4B47" w:rsidRPr="00006C6D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006C6D">
        <w:rPr>
          <w:rFonts w:asciiTheme="minorHAnsi" w:hAnsiTheme="minorHAnsi" w:cstheme="minorHAnsi"/>
          <w:b/>
          <w:bCs/>
        </w:rPr>
        <w:t>Odpowiedź:</w:t>
      </w:r>
    </w:p>
    <w:p w14:paraId="6389B6F5" w14:textId="77E36378" w:rsidR="00DC4B47" w:rsidRPr="003E5DBE" w:rsidRDefault="00006C6D" w:rsidP="00DC4B47">
      <w:pPr>
        <w:jc w:val="both"/>
        <w:rPr>
          <w:rFonts w:asciiTheme="minorHAnsi" w:hAnsiTheme="minorHAnsi" w:cstheme="minorHAnsi"/>
        </w:rPr>
      </w:pPr>
      <w:r w:rsidRPr="00006C6D">
        <w:rPr>
          <w:rFonts w:asciiTheme="minorHAnsi" w:hAnsiTheme="minorHAnsi" w:cstheme="minorHAnsi"/>
        </w:rPr>
        <w:t xml:space="preserve">Zamawiający nie przewiduje możliwości odbioru </w:t>
      </w:r>
      <w:r w:rsidR="00B73577">
        <w:rPr>
          <w:rFonts w:asciiTheme="minorHAnsi" w:hAnsiTheme="minorHAnsi" w:cstheme="minorHAnsi"/>
        </w:rPr>
        <w:t>tworzyw sztucznych i metali</w:t>
      </w:r>
      <w:r w:rsidRPr="00006C6D">
        <w:rPr>
          <w:rFonts w:asciiTheme="minorHAnsi" w:hAnsiTheme="minorHAnsi" w:cstheme="minorHAnsi"/>
        </w:rPr>
        <w:t xml:space="preserve"> pod kodem 20 01 39 katalogu </w:t>
      </w:r>
      <w:r w:rsidRPr="003E5DBE">
        <w:rPr>
          <w:rFonts w:asciiTheme="minorHAnsi" w:hAnsiTheme="minorHAnsi" w:cstheme="minorHAnsi"/>
        </w:rPr>
        <w:t>odpadów.</w:t>
      </w:r>
    </w:p>
    <w:p w14:paraId="70916414" w14:textId="77777777" w:rsidR="00B1420C" w:rsidRPr="003E5DBE" w:rsidRDefault="00B1420C" w:rsidP="00DC4B47">
      <w:pPr>
        <w:jc w:val="both"/>
        <w:rPr>
          <w:rFonts w:asciiTheme="minorHAnsi" w:hAnsiTheme="minorHAnsi" w:cstheme="minorHAnsi"/>
          <w:b/>
          <w:bCs/>
        </w:rPr>
      </w:pPr>
    </w:p>
    <w:p w14:paraId="353CCC84" w14:textId="49BD83B8" w:rsidR="00DC4B47" w:rsidRPr="003E5DBE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E5DBE">
        <w:rPr>
          <w:rFonts w:asciiTheme="minorHAnsi" w:hAnsiTheme="minorHAnsi" w:cstheme="minorHAnsi"/>
          <w:b/>
          <w:bCs/>
          <w:u w:val="single"/>
        </w:rPr>
        <w:t>PYTANIE Nr 5:</w:t>
      </w:r>
    </w:p>
    <w:p w14:paraId="787EB2ED" w14:textId="0CA8C526" w:rsidR="00DC4B47" w:rsidRPr="003E5DBE" w:rsidRDefault="00B1420C" w:rsidP="00DC4B47">
      <w:pPr>
        <w:jc w:val="both"/>
        <w:rPr>
          <w:rFonts w:asciiTheme="minorHAnsi" w:hAnsiTheme="minorHAnsi" w:cstheme="minorHAnsi"/>
        </w:rPr>
      </w:pPr>
      <w:r w:rsidRPr="003E5DBE">
        <w:rPr>
          <w:rFonts w:asciiTheme="minorHAnsi" w:hAnsiTheme="minorHAnsi" w:cstheme="minorHAnsi"/>
        </w:rPr>
        <w:t>Pod jakim kodem odpadów Wykonawca powinien odbierać odpady biodegradowalne od mieszkańców gminy Niedrzwica Duża- 20 01 08 czy 20 02 01?</w:t>
      </w:r>
    </w:p>
    <w:p w14:paraId="2FA3192C" w14:textId="77777777" w:rsidR="00DC4B47" w:rsidRPr="003E5DBE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3E5DBE">
        <w:rPr>
          <w:rFonts w:asciiTheme="minorHAnsi" w:hAnsiTheme="minorHAnsi" w:cstheme="minorHAnsi"/>
          <w:b/>
          <w:bCs/>
        </w:rPr>
        <w:t>Odpowiedź:</w:t>
      </w:r>
    </w:p>
    <w:p w14:paraId="1F097631" w14:textId="6732AF42" w:rsidR="00DC4B47" w:rsidRPr="003E5DBE" w:rsidRDefault="00290AE0" w:rsidP="00DC4B47">
      <w:pPr>
        <w:jc w:val="both"/>
        <w:rPr>
          <w:rFonts w:asciiTheme="minorHAnsi" w:hAnsiTheme="minorHAnsi" w:cstheme="minorHAnsi"/>
        </w:rPr>
      </w:pPr>
      <w:r w:rsidRPr="003E5DBE">
        <w:rPr>
          <w:rFonts w:asciiTheme="minorHAnsi" w:hAnsiTheme="minorHAnsi" w:cstheme="minorHAnsi"/>
        </w:rPr>
        <w:t>Wykonawca powinien odbierać odpady biodegradowalne od mieszkańców gminy Niedrzwica Duża o kodach 20 01 08 i 20 02 01. Ustawodawca nie narzucił odbierania odpadów biodegradowalnych z podziałem na frakcje.</w:t>
      </w:r>
    </w:p>
    <w:p w14:paraId="2FDAA3CA" w14:textId="77777777" w:rsidR="00B1420C" w:rsidRPr="00DC4B47" w:rsidRDefault="00B1420C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907FB09" w14:textId="4429CB32" w:rsidR="00DC4B47" w:rsidRPr="003E5DBE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E5DBE">
        <w:rPr>
          <w:rFonts w:asciiTheme="minorHAnsi" w:hAnsiTheme="minorHAnsi" w:cstheme="minorHAnsi"/>
          <w:b/>
          <w:bCs/>
          <w:u w:val="single"/>
        </w:rPr>
        <w:t>PYTANIE Nr 6:</w:t>
      </w:r>
    </w:p>
    <w:p w14:paraId="52365BD0" w14:textId="69E14F69" w:rsidR="00DC4B47" w:rsidRPr="003E5DBE" w:rsidRDefault="00B1420C" w:rsidP="00DC4B47">
      <w:pPr>
        <w:jc w:val="both"/>
        <w:rPr>
          <w:rFonts w:asciiTheme="minorHAnsi" w:hAnsiTheme="minorHAnsi" w:cstheme="minorHAnsi"/>
        </w:rPr>
      </w:pPr>
      <w:r w:rsidRPr="003E5DBE">
        <w:rPr>
          <w:rFonts w:asciiTheme="minorHAnsi" w:hAnsiTheme="minorHAnsi" w:cstheme="minorHAnsi"/>
        </w:rPr>
        <w:t>Czy Zleceniodawca dopuszcza możliwość wcześniejszego zbierania odebranych odpadów komunalnych (innych niż zmieszane odpady komunalne oraz bioodpady) na terenie bazy Wykonawcy, przed ich przekazaniem do docelowej instalacji w celu przetworzenia?</w:t>
      </w:r>
    </w:p>
    <w:p w14:paraId="0A6D28B6" w14:textId="77777777" w:rsidR="00DC4B47" w:rsidRPr="003E5DBE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3E5DBE">
        <w:rPr>
          <w:rFonts w:asciiTheme="minorHAnsi" w:hAnsiTheme="minorHAnsi" w:cstheme="minorHAnsi"/>
          <w:b/>
          <w:bCs/>
        </w:rPr>
        <w:t>Odpowiedź:</w:t>
      </w:r>
    </w:p>
    <w:p w14:paraId="18BF820C" w14:textId="2602A25C" w:rsidR="00DC4B47" w:rsidRPr="003E5DBE" w:rsidRDefault="003E5DBE" w:rsidP="00DC4B47">
      <w:pPr>
        <w:jc w:val="both"/>
        <w:rPr>
          <w:rFonts w:asciiTheme="minorHAnsi" w:hAnsiTheme="minorHAnsi" w:cstheme="minorHAnsi"/>
        </w:rPr>
      </w:pPr>
      <w:r w:rsidRPr="003E5DBE">
        <w:rPr>
          <w:rFonts w:asciiTheme="minorHAnsi" w:hAnsiTheme="minorHAnsi" w:cstheme="minorHAnsi"/>
        </w:rPr>
        <w:t>Przedsiębiorca powinien świadczyć usługę odbioru odpadów komunalnych zgodnie z obowiązującymi przepisami prawa oraz uzyskanymi pozwoleniami. Wykonawca ponosi całkowitą odpowiedzialność za prawidłowe gospodarowanie odpadami.</w:t>
      </w:r>
    </w:p>
    <w:p w14:paraId="1E0F1029" w14:textId="77777777" w:rsidR="00B1420C" w:rsidRPr="00DC4B47" w:rsidRDefault="00B1420C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5ECB51E" w14:textId="482E6AC4" w:rsidR="00DC4B47" w:rsidRPr="00C85E2D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85E2D">
        <w:rPr>
          <w:rFonts w:asciiTheme="minorHAnsi" w:hAnsiTheme="minorHAnsi" w:cstheme="minorHAnsi"/>
          <w:b/>
          <w:bCs/>
          <w:u w:val="single"/>
        </w:rPr>
        <w:t>PYTANIE Nr 7:</w:t>
      </w:r>
    </w:p>
    <w:p w14:paraId="64ED008F" w14:textId="4FFDF7B7" w:rsidR="00DC4B47" w:rsidRPr="00C85E2D" w:rsidRDefault="00B1420C" w:rsidP="00DC4B47">
      <w:pPr>
        <w:jc w:val="both"/>
        <w:rPr>
          <w:rFonts w:asciiTheme="minorHAnsi" w:hAnsiTheme="minorHAnsi" w:cstheme="minorHAnsi"/>
        </w:rPr>
      </w:pPr>
      <w:r w:rsidRPr="00C85E2D">
        <w:rPr>
          <w:rFonts w:asciiTheme="minorHAnsi" w:hAnsiTheme="minorHAnsi" w:cstheme="minorHAnsi"/>
        </w:rPr>
        <w:t xml:space="preserve">Zamawiający w § 3 ust. 1 pkt 2 załącznika 11 wymaga, aby wykonawca oświadczył, że posiada „aktualny wpis do rejestru podmiotów gospodarujących odpadami, o którym mowa w art. 49 </w:t>
      </w:r>
      <w:r w:rsidRPr="00C85E2D">
        <w:rPr>
          <w:rFonts w:asciiTheme="minorHAnsi" w:hAnsiTheme="minorHAnsi" w:cstheme="minorHAnsi"/>
        </w:rPr>
        <w:lastRenderedPageBreak/>
        <w:t>ust. 1 ustawy z dnia 14 grudnia 2012 r.  o odpadach (tekst jedn. Dz. U. z 2022 r., poz. 699 ze zm.) w zakresie objętym przedmiotem zamówienia, z uwzględnieniem art. 233 ustawy o odpadach tj. lub ważne zezwolenie na transport odpadów wydane na podstawie przepisów dotychczasowych w zakresie wszystkich odpadów objętych przedmiotem zamówienia”. Zgodnie z obecnymi przepisami ustawy o odpadach w celu transportu odpadu należy jedynie uzyskać wpis do Działu VII BDO. Nie ma już (obowiązujących) zezwoleń na transport odpadów. Wszystkie zezwolenia na transport odpadów zgodnie z art. 233 ust. 1 ustawy o odpadach wygasły z chwilą uzyskania wpisu do BDO, tj. najpóźniej 24 lipca 2018 r. Prosimy zatem o stosowną korektę powyższego zapisu.</w:t>
      </w:r>
    </w:p>
    <w:p w14:paraId="733B64C8" w14:textId="77777777" w:rsidR="00DC4B47" w:rsidRPr="00C85E2D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C85E2D">
        <w:rPr>
          <w:rFonts w:asciiTheme="minorHAnsi" w:hAnsiTheme="minorHAnsi" w:cstheme="minorHAnsi"/>
          <w:b/>
          <w:bCs/>
        </w:rPr>
        <w:t>Odpowiedź:</w:t>
      </w:r>
    </w:p>
    <w:p w14:paraId="106E3284" w14:textId="64C92190" w:rsidR="00647E48" w:rsidRPr="00C85E2D" w:rsidRDefault="00647E48" w:rsidP="00647E48">
      <w:pPr>
        <w:jc w:val="both"/>
        <w:rPr>
          <w:rFonts w:asciiTheme="minorHAnsi" w:hAnsiTheme="minorHAnsi" w:cstheme="minorHAnsi"/>
        </w:rPr>
      </w:pPr>
      <w:r w:rsidRPr="00C85E2D">
        <w:rPr>
          <w:rFonts w:asciiTheme="minorHAnsi" w:hAnsiTheme="minorHAnsi" w:cstheme="minorHAnsi"/>
        </w:rPr>
        <w:t>Zamawiający informuje, że na podstawie art. 137 ust. 1 ustawy Pzp zmienia treść § 3 ust. 1 pkt 2 załącznika nr 11 do SWZ, który otrzymuje brzmienie:</w:t>
      </w:r>
    </w:p>
    <w:p w14:paraId="1CB57B44" w14:textId="19C77ED4" w:rsidR="000E62E3" w:rsidRPr="00277820" w:rsidRDefault="000E62E3" w:rsidP="000E62E3">
      <w:pPr>
        <w:jc w:val="both"/>
        <w:rPr>
          <w:rFonts w:asciiTheme="minorHAnsi" w:hAnsiTheme="minorHAnsi" w:cstheme="minorHAnsi"/>
        </w:rPr>
      </w:pPr>
      <w:r w:rsidRPr="00C85E2D">
        <w:rPr>
          <w:rFonts w:asciiTheme="minorHAnsi" w:hAnsiTheme="minorHAnsi" w:cstheme="minorHAnsi"/>
        </w:rPr>
        <w:t>„</w:t>
      </w:r>
      <w:r w:rsidRPr="00C85E2D">
        <w:rPr>
          <w:rFonts w:asciiTheme="minorHAnsi" w:hAnsiTheme="minorHAnsi" w:cstheme="minorHAnsi"/>
          <w:i/>
          <w:iCs/>
        </w:rPr>
        <w:t xml:space="preserve">posiada aktualny wpis do rejestru </w:t>
      </w:r>
      <w:r w:rsidR="00C85E2D" w:rsidRPr="00C85E2D">
        <w:rPr>
          <w:rFonts w:asciiTheme="minorHAnsi" w:hAnsiTheme="minorHAnsi" w:cstheme="minorHAnsi"/>
          <w:i/>
          <w:iCs/>
        </w:rPr>
        <w:t>BDO</w:t>
      </w:r>
      <w:r w:rsidRPr="00C85E2D">
        <w:rPr>
          <w:rFonts w:asciiTheme="minorHAnsi" w:hAnsiTheme="minorHAnsi" w:cstheme="minorHAnsi"/>
          <w:i/>
          <w:iCs/>
        </w:rPr>
        <w:t xml:space="preserve">, o którym mowa w art. </w:t>
      </w:r>
      <w:r w:rsidR="00C85E2D" w:rsidRPr="00C85E2D">
        <w:rPr>
          <w:rFonts w:asciiTheme="minorHAnsi" w:hAnsiTheme="minorHAnsi" w:cstheme="minorHAnsi"/>
          <w:i/>
          <w:iCs/>
        </w:rPr>
        <w:t>50</w:t>
      </w:r>
      <w:r w:rsidRPr="00C85E2D">
        <w:rPr>
          <w:rFonts w:asciiTheme="minorHAnsi" w:hAnsiTheme="minorHAnsi" w:cstheme="minorHAnsi"/>
          <w:i/>
          <w:iCs/>
        </w:rPr>
        <w:t xml:space="preserve"> ust. 1</w:t>
      </w:r>
      <w:r w:rsidR="00C85E2D" w:rsidRPr="00C85E2D">
        <w:rPr>
          <w:rFonts w:asciiTheme="minorHAnsi" w:hAnsiTheme="minorHAnsi" w:cstheme="minorHAnsi"/>
          <w:i/>
          <w:iCs/>
        </w:rPr>
        <w:t xml:space="preserve"> pkt 5 lit. b</w:t>
      </w:r>
      <w:r w:rsidRPr="00C85E2D">
        <w:rPr>
          <w:rFonts w:asciiTheme="minorHAnsi" w:hAnsiTheme="minorHAnsi" w:cstheme="minorHAnsi"/>
          <w:i/>
          <w:iCs/>
        </w:rPr>
        <w:t xml:space="preserve"> ustawy z</w:t>
      </w:r>
      <w:r w:rsidR="00C85E2D" w:rsidRPr="00C85E2D">
        <w:rPr>
          <w:rFonts w:asciiTheme="minorHAnsi" w:hAnsiTheme="minorHAnsi" w:cstheme="minorHAnsi"/>
          <w:i/>
          <w:iCs/>
        </w:rPr>
        <w:t> </w:t>
      </w:r>
      <w:r w:rsidRPr="00C85E2D">
        <w:rPr>
          <w:rFonts w:asciiTheme="minorHAnsi" w:hAnsiTheme="minorHAnsi" w:cstheme="minorHAnsi"/>
          <w:i/>
          <w:iCs/>
        </w:rPr>
        <w:t>dnia 14 grudnia 2012 r.  o odpadach (tekst jedn. Dz. U. z 2022 r., poz. 699 ze zm.) w zakresie wszystkich odpadów objętych przedmiotem zamówienia.”</w:t>
      </w:r>
    </w:p>
    <w:p w14:paraId="66732D00" w14:textId="6D14FC66" w:rsidR="00B1420C" w:rsidRDefault="00B1420C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988203D" w14:textId="18DA6031" w:rsidR="00DC4B47" w:rsidRPr="00990800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90800">
        <w:rPr>
          <w:rFonts w:asciiTheme="minorHAnsi" w:hAnsiTheme="minorHAnsi" w:cstheme="minorHAnsi"/>
          <w:b/>
          <w:bCs/>
          <w:u w:val="single"/>
        </w:rPr>
        <w:t>PYTANIE Nr 8:</w:t>
      </w:r>
    </w:p>
    <w:p w14:paraId="36EAD629" w14:textId="13F587D3" w:rsidR="00B1420C" w:rsidRPr="00990800" w:rsidRDefault="00B1420C" w:rsidP="00B1420C">
      <w:pPr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Załącznik nr 1 do SWZ-OPZ – Pkt II, ppkt 24.</w:t>
      </w:r>
    </w:p>
    <w:p w14:paraId="6A26BCE2" w14:textId="77777777" w:rsidR="00B1420C" w:rsidRPr="00990800" w:rsidRDefault="00B1420C" w:rsidP="00B1420C">
      <w:pPr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Prosimy o wyjaśnienie, dlaczego wykonawca na workach wystawionych do odbioru przez właścicieli nieruchomości zamieszkałych  winien, zgodnie z pkt II ppkt 24 Załącznika nr 1 do SWZ-OPZ umieszczać obok nadruku swojego logo również  logo dotychczasowego Wykonawcy usługi, czyli firmy EKOLAND Sp. z o. o.?</w:t>
      </w:r>
    </w:p>
    <w:p w14:paraId="064990E4" w14:textId="6B2909B5" w:rsidR="00DC4B47" w:rsidRPr="00990800" w:rsidRDefault="00B1420C" w:rsidP="00B1420C">
      <w:pPr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Wnosimy o wskazanie podstawy prawnej takiego wymogu Zamawiającego?</w:t>
      </w:r>
    </w:p>
    <w:p w14:paraId="4F482E4E" w14:textId="77777777" w:rsidR="00DC4B47" w:rsidRPr="00990800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990800">
        <w:rPr>
          <w:rFonts w:asciiTheme="minorHAnsi" w:hAnsiTheme="minorHAnsi" w:cstheme="minorHAnsi"/>
          <w:b/>
          <w:bCs/>
        </w:rPr>
        <w:t>Odpowiedź:</w:t>
      </w:r>
    </w:p>
    <w:p w14:paraId="78383D3C" w14:textId="516BF08D" w:rsidR="0059749F" w:rsidRPr="008A7610" w:rsidRDefault="0059749F" w:rsidP="0059749F">
      <w:pPr>
        <w:tabs>
          <w:tab w:val="num" w:pos="426"/>
        </w:tabs>
        <w:jc w:val="both"/>
        <w:rPr>
          <w:rFonts w:ascii="Calibri" w:hAnsi="Calibri" w:cs="Calibri"/>
        </w:rPr>
      </w:pPr>
      <w:r w:rsidRPr="00990800">
        <w:rPr>
          <w:rFonts w:ascii="Calibri" w:hAnsi="Calibri" w:cs="Calibri"/>
        </w:rPr>
        <w:t>Zamawiający w załączniku nr 1 do SWZ, dział II ust. 24 nakłada na Wykonawcę obowiązek odbioru odpadów zbieranych selektywnie zgromadzonych w odpowiednich workach wystawionych do odbioru przez właścicieli nieruchomości zamieszkałych</w:t>
      </w:r>
      <w:r w:rsidR="00B76F18">
        <w:rPr>
          <w:rFonts w:ascii="Calibri" w:hAnsi="Calibri" w:cs="Calibri"/>
        </w:rPr>
        <w:t xml:space="preserve"> również</w:t>
      </w:r>
      <w:r w:rsidRPr="00990800">
        <w:rPr>
          <w:rFonts w:ascii="Calibri" w:hAnsi="Calibri" w:cs="Calibri"/>
        </w:rPr>
        <w:t xml:space="preserve"> z nadrukiem i logo dotychczasowego Wykonawcy usługi - firmy EKOLAND Sp. z o. o. Dotyczy to sytuacji, gdy mieszkańcy posiadają</w:t>
      </w:r>
      <w:r w:rsidR="00C97934" w:rsidRPr="00990800">
        <w:rPr>
          <w:rFonts w:ascii="Calibri" w:hAnsi="Calibri" w:cs="Calibri"/>
        </w:rPr>
        <w:t xml:space="preserve"> zapas</w:t>
      </w:r>
      <w:r w:rsidRPr="00990800">
        <w:rPr>
          <w:rFonts w:ascii="Calibri" w:hAnsi="Calibri" w:cs="Calibri"/>
        </w:rPr>
        <w:t xml:space="preserve"> work</w:t>
      </w:r>
      <w:r w:rsidR="00C97934" w:rsidRPr="00990800">
        <w:rPr>
          <w:rFonts w:ascii="Calibri" w:hAnsi="Calibri" w:cs="Calibri"/>
        </w:rPr>
        <w:t>ów</w:t>
      </w:r>
      <w:r w:rsidRPr="00990800">
        <w:rPr>
          <w:rFonts w:ascii="Calibri" w:hAnsi="Calibri" w:cs="Calibri"/>
        </w:rPr>
        <w:t xml:space="preserve"> dostarczon</w:t>
      </w:r>
      <w:r w:rsidR="00C97934" w:rsidRPr="00990800">
        <w:rPr>
          <w:rFonts w:ascii="Calibri" w:hAnsi="Calibri" w:cs="Calibri"/>
        </w:rPr>
        <w:t>ych</w:t>
      </w:r>
      <w:r w:rsidRPr="00990800">
        <w:rPr>
          <w:rFonts w:ascii="Calibri" w:hAnsi="Calibri" w:cs="Calibri"/>
        </w:rPr>
        <w:t xml:space="preserve"> przez obecnego Wykonawcę odbierającego odpady. Zapis ten nie nakłada na kolejnego Wykonawcę obowiązku sporządzenia na własnych workach nadruku z nazwą poprzedniego Wykonawcy.</w:t>
      </w:r>
    </w:p>
    <w:p w14:paraId="64C8FBDA" w14:textId="77777777" w:rsidR="00B1420C" w:rsidRPr="00047803" w:rsidRDefault="00B1420C" w:rsidP="00DC4B47">
      <w:pPr>
        <w:jc w:val="both"/>
        <w:rPr>
          <w:rFonts w:asciiTheme="minorHAnsi" w:hAnsiTheme="minorHAnsi" w:cstheme="minorHAnsi"/>
          <w:b/>
          <w:bCs/>
        </w:rPr>
      </w:pPr>
    </w:p>
    <w:p w14:paraId="71E27E1D" w14:textId="78F5C81A" w:rsidR="00DC4B47" w:rsidRPr="00047803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47803">
        <w:rPr>
          <w:rFonts w:asciiTheme="minorHAnsi" w:hAnsiTheme="minorHAnsi" w:cstheme="minorHAnsi"/>
          <w:b/>
          <w:bCs/>
          <w:u w:val="single"/>
        </w:rPr>
        <w:t>PYTANIE Nr 9:</w:t>
      </w:r>
    </w:p>
    <w:p w14:paraId="7233CF66" w14:textId="214585ED" w:rsidR="00B1420C" w:rsidRPr="00047803" w:rsidRDefault="00B1420C" w:rsidP="00B1420C">
      <w:pPr>
        <w:jc w:val="both"/>
        <w:rPr>
          <w:rFonts w:asciiTheme="minorHAnsi" w:hAnsiTheme="minorHAnsi" w:cstheme="minorHAnsi"/>
        </w:rPr>
      </w:pPr>
      <w:r w:rsidRPr="00047803">
        <w:rPr>
          <w:rFonts w:asciiTheme="minorHAnsi" w:hAnsiTheme="minorHAnsi" w:cstheme="minorHAnsi"/>
        </w:rPr>
        <w:t>Załącznik nr 11 do SWZ-Umowa  - § 1  ust. 6  pkt 1)  oraz Pkt II, ppkt 17- Załącznika nr 1 do SWZ-OPZ</w:t>
      </w:r>
    </w:p>
    <w:p w14:paraId="190D1320" w14:textId="53C7C7DB" w:rsidR="00DC4B47" w:rsidRPr="00047803" w:rsidRDefault="00B1420C" w:rsidP="00B1420C">
      <w:pPr>
        <w:jc w:val="both"/>
        <w:rPr>
          <w:rFonts w:asciiTheme="minorHAnsi" w:hAnsiTheme="minorHAnsi" w:cstheme="minorHAnsi"/>
        </w:rPr>
      </w:pPr>
      <w:r w:rsidRPr="00047803">
        <w:rPr>
          <w:rFonts w:asciiTheme="minorHAnsi" w:hAnsiTheme="minorHAnsi" w:cstheme="minorHAnsi"/>
        </w:rPr>
        <w:t>Prosimy o usunięcie rozbieżności w terminologii stosowanej przez Zamawiającego a dotyczącej „harmonogramu”, tj. w § 1  ust. 6  pkt 1)  Zamawiający pisze o „harmonogramie odbioru odpadów”, natomiast w Pkt II, ppkt 24- Załącznika nr 1 do SWZ-OPZ pojawia się „harmonogram wywozu odpadów (kalendarz wywozu)” oraz „harmonogram wywozu”.</w:t>
      </w:r>
    </w:p>
    <w:p w14:paraId="25A37E61" w14:textId="77777777" w:rsidR="00DC4B47" w:rsidRPr="00047803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047803">
        <w:rPr>
          <w:rFonts w:asciiTheme="minorHAnsi" w:hAnsiTheme="minorHAnsi" w:cstheme="minorHAnsi"/>
          <w:b/>
          <w:bCs/>
        </w:rPr>
        <w:t>Odpowiedź:</w:t>
      </w:r>
    </w:p>
    <w:p w14:paraId="3961E154" w14:textId="57209A44" w:rsidR="00F2059E" w:rsidRPr="00047803" w:rsidRDefault="00983418" w:rsidP="00DC4B47">
      <w:pPr>
        <w:jc w:val="both"/>
        <w:rPr>
          <w:rFonts w:asciiTheme="minorHAnsi" w:hAnsiTheme="minorHAnsi" w:cstheme="minorHAnsi"/>
        </w:rPr>
      </w:pPr>
      <w:r w:rsidRPr="00047803">
        <w:rPr>
          <w:rFonts w:asciiTheme="minorHAnsi" w:hAnsiTheme="minorHAnsi" w:cstheme="minorHAnsi"/>
        </w:rPr>
        <w:t xml:space="preserve">Zamawiający informuje, że </w:t>
      </w:r>
      <w:r w:rsidR="00F2059E" w:rsidRPr="00047803">
        <w:rPr>
          <w:rFonts w:asciiTheme="minorHAnsi" w:hAnsiTheme="minorHAnsi" w:cstheme="minorHAnsi"/>
        </w:rPr>
        <w:t xml:space="preserve">na podstawie art. 137 ust. 1 ustawy Pzp </w:t>
      </w:r>
      <w:r w:rsidRPr="00047803">
        <w:rPr>
          <w:rFonts w:asciiTheme="minorHAnsi" w:hAnsiTheme="minorHAnsi" w:cstheme="minorHAnsi"/>
        </w:rPr>
        <w:t>zmienia treść załącznika nr 1 do SWZ, dział II, ust. 17</w:t>
      </w:r>
      <w:r w:rsidR="00F2059E" w:rsidRPr="00047803">
        <w:rPr>
          <w:rFonts w:asciiTheme="minorHAnsi" w:hAnsiTheme="minorHAnsi" w:cstheme="minorHAnsi"/>
        </w:rPr>
        <w:t>, który otrzymuje brzmienie:</w:t>
      </w:r>
    </w:p>
    <w:p w14:paraId="2EA0AE64" w14:textId="477B0476" w:rsidR="00F2059E" w:rsidRPr="008A7610" w:rsidRDefault="00F2059E" w:rsidP="00F2059E">
      <w:p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047803">
        <w:rPr>
          <w:rFonts w:asciiTheme="minorHAnsi" w:hAnsiTheme="minorHAnsi" w:cstheme="minorHAnsi"/>
        </w:rPr>
        <w:lastRenderedPageBreak/>
        <w:t xml:space="preserve">„17. </w:t>
      </w:r>
      <w:r w:rsidRPr="00047803">
        <w:rPr>
          <w:rFonts w:ascii="Calibri" w:hAnsi="Calibri" w:cs="Calibri"/>
        </w:rPr>
        <w:t>Wykonawca zobowiązany jest do odbioru odpadów z poszczególnych nieruchomości zgodnie z ustalonym przez Wykonawcę i zatwierdzonym przez Zamawiającego harmonogramem odbioru</w:t>
      </w:r>
      <w:r w:rsidR="00047803" w:rsidRPr="00047803">
        <w:rPr>
          <w:rFonts w:ascii="Calibri" w:hAnsi="Calibri" w:cs="Calibri"/>
        </w:rPr>
        <w:t xml:space="preserve"> odpadów</w:t>
      </w:r>
      <w:r w:rsidRPr="00047803">
        <w:rPr>
          <w:rFonts w:ascii="Calibri" w:hAnsi="Calibri" w:cs="Calibri"/>
        </w:rPr>
        <w:t xml:space="preserve"> (kalendarzem odbioru</w:t>
      </w:r>
      <w:r w:rsidR="00047803" w:rsidRPr="00047803">
        <w:rPr>
          <w:rFonts w:ascii="Calibri" w:hAnsi="Calibri" w:cs="Calibri"/>
        </w:rPr>
        <w:t xml:space="preserve"> odpadów</w:t>
      </w:r>
      <w:r w:rsidRPr="00047803">
        <w:rPr>
          <w:rFonts w:ascii="Calibri" w:hAnsi="Calibri" w:cs="Calibri"/>
        </w:rPr>
        <w:t>). W harmonogramie Wykonawca zawrze zapis, że właściciel nieruchomości ma obowiązek wystawić pojemnik oraz worki z frakcją surowcową w dniu przewidzianego odbioru do godz. 8</w:t>
      </w:r>
      <w:r w:rsidRPr="00047803">
        <w:rPr>
          <w:rFonts w:ascii="Calibri" w:hAnsi="Calibri" w:cs="Calibri"/>
          <w:vertAlign w:val="superscript"/>
        </w:rPr>
        <w:t>00</w:t>
      </w:r>
      <w:r w:rsidRPr="00047803">
        <w:rPr>
          <w:rFonts w:ascii="Calibri" w:hAnsi="Calibri" w:cs="Calibri"/>
        </w:rPr>
        <w:t xml:space="preserve">, a niezastosowanie się do powyższego będzie skutkowało nieodebraniem odpadów oraz umieści numer telefonu Wykonawcy, pod którym właściciele nieruchomości zamieszkałych będą mogli zgłaszać uwagi bądź reklamacje. O każdej zgłoszonej </w:t>
      </w:r>
      <w:r w:rsidR="00047803" w:rsidRPr="00047803">
        <w:rPr>
          <w:rFonts w:ascii="Calibri" w:hAnsi="Calibri" w:cs="Calibri"/>
        </w:rPr>
        <w:t xml:space="preserve">bezpośrednio do Wykonawcy </w:t>
      </w:r>
      <w:r w:rsidRPr="00047803">
        <w:rPr>
          <w:rFonts w:ascii="Calibri" w:hAnsi="Calibri" w:cs="Calibri"/>
        </w:rPr>
        <w:t>reklamacji przez właściciela nieruchomości zamieszkałej</w:t>
      </w:r>
      <w:r w:rsidR="00047803" w:rsidRPr="00047803">
        <w:rPr>
          <w:rFonts w:ascii="Calibri" w:hAnsi="Calibri" w:cs="Calibri"/>
        </w:rPr>
        <w:t>,</w:t>
      </w:r>
      <w:r w:rsidRPr="00047803">
        <w:rPr>
          <w:rFonts w:ascii="Calibri" w:hAnsi="Calibri" w:cs="Calibri"/>
        </w:rPr>
        <w:t xml:space="preserve"> Wykonawca jest zobowiązany powiadomić Zamawiającego. Wykonawca jest zobowiązany do przedstawienia projektu harmonogramu odbioru odpadów </w:t>
      </w:r>
      <w:r w:rsidRPr="00047803">
        <w:rPr>
          <w:rFonts w:ascii="Calibri" w:hAnsi="Calibri" w:cs="Calibri"/>
          <w:b/>
        </w:rPr>
        <w:t>w terminie do 10 dni roboczych od dnia podpisania umowy i po zaakceptowaniu przez Zamawiającego przekazać właścicielom nieruchomości nie później niż na jeden dzień przed dniem pierwszego odbioru odpadów.</w:t>
      </w:r>
      <w:r w:rsidRPr="00047803">
        <w:rPr>
          <w:rFonts w:ascii="Calibri" w:hAnsi="Calibri" w:cs="Calibri"/>
        </w:rPr>
        <w:t xml:space="preserve"> Wszelkie zmiany harmonogramu będą wymagały zgody Zamawiającego, a Wykonawca będzie zobowiązany do dostarczenia zmienionych harmonogramów do każdej nieruchomości objętej odbiorem odpadów komunalnych oraz zamieści go na swojej stronie internetowej </w:t>
      </w:r>
      <w:r w:rsidR="00047803" w:rsidRPr="00047803">
        <w:rPr>
          <w:rFonts w:ascii="Calibri" w:hAnsi="Calibri" w:cs="Calibri"/>
        </w:rPr>
        <w:t>(</w:t>
      </w:r>
      <w:r w:rsidRPr="00047803">
        <w:rPr>
          <w:rFonts w:ascii="Calibri" w:hAnsi="Calibri" w:cs="Calibri"/>
        </w:rPr>
        <w:t>jeśli posiada). Harmonogram odbioru będzie uwzględniać cały okres trwania umowy.”</w:t>
      </w:r>
    </w:p>
    <w:p w14:paraId="0C341B38" w14:textId="654F07BF" w:rsidR="00DC4B47" w:rsidRPr="00983418" w:rsidRDefault="00F2059E" w:rsidP="00DC4B47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 </w:t>
      </w:r>
      <w:r w:rsidR="00983418" w:rsidRPr="00983418">
        <w:rPr>
          <w:rFonts w:asciiTheme="minorHAnsi" w:hAnsiTheme="minorHAnsi" w:cstheme="minorHAnsi"/>
          <w:highlight w:val="yellow"/>
        </w:rPr>
        <w:t xml:space="preserve"> </w:t>
      </w:r>
    </w:p>
    <w:p w14:paraId="4604EDDD" w14:textId="0030CE23" w:rsidR="00DC4B47" w:rsidRPr="00990800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90800">
        <w:rPr>
          <w:rFonts w:asciiTheme="minorHAnsi" w:hAnsiTheme="minorHAnsi" w:cstheme="minorHAnsi"/>
          <w:b/>
          <w:bCs/>
          <w:u w:val="single"/>
        </w:rPr>
        <w:t>PYTANIE Nr 10:</w:t>
      </w:r>
    </w:p>
    <w:p w14:paraId="4A4D2933" w14:textId="18CB03D0" w:rsidR="00B1420C" w:rsidRPr="00990800" w:rsidRDefault="00B1420C" w:rsidP="00B1420C">
      <w:pPr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 xml:space="preserve">Załącznik nr 11 do SWZ-Umowa - § 7  </w:t>
      </w:r>
    </w:p>
    <w:p w14:paraId="0D32683D" w14:textId="77777777" w:rsidR="00B1420C" w:rsidRPr="00990800" w:rsidRDefault="00B1420C" w:rsidP="00B1420C">
      <w:pPr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Wnosimy o wyjaśnienie poniższych niejasności w zapisach § 7 umowy w zakresie nadzoru nad realizacją przedmioty Umowy:</w:t>
      </w:r>
    </w:p>
    <w:p w14:paraId="61D5B66A" w14:textId="7EA19CE1" w:rsidR="00B1420C" w:rsidRPr="00990800" w:rsidRDefault="00B1420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jak często będzie przeprowadzana kontrola wykonanych prac zleconych niniejszą Umową?</w:t>
      </w:r>
    </w:p>
    <w:p w14:paraId="5EC3DA92" w14:textId="659AFAFF" w:rsidR="00B1420C" w:rsidRPr="00990800" w:rsidRDefault="00B1420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w jakim terminie, tzw. z jakim wyprzedzeniem Zamawiający  poinformuje przedstawiciela wykonawcy o konieczności uczestnictwa podczas kontroli, o czym mowa w § 7 ust. 2 umowy. Jest to istotne  z uwagi na fakt, że „uchylanie się wykonawcy od uczestnictwa w kontroli”, które może być spowodowane np. przyczynami niezawinionymi przez wykonawcę z powodu, chociażby zbyt późnego zawiadomienia o kontroli zamawiającego, będzie oznaczało jednostronną kontrolę przeprowadzoną przez Zamawiającego</w:t>
      </w:r>
    </w:p>
    <w:p w14:paraId="46260BCE" w14:textId="35C6F81A" w:rsidR="00DC4B47" w:rsidRPr="00990800" w:rsidRDefault="00B1420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990800">
        <w:rPr>
          <w:rFonts w:asciiTheme="minorHAnsi" w:hAnsiTheme="minorHAnsi" w:cstheme="minorHAnsi"/>
        </w:rPr>
        <w:t>Dodatkowo, zwracamy się z prośbą  o doprecyzowane zapisów § 7 umowy o ww. niezbędne informacje i terminy.</w:t>
      </w:r>
    </w:p>
    <w:p w14:paraId="3C9FB37B" w14:textId="77777777" w:rsidR="00DC4B47" w:rsidRPr="00990800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990800">
        <w:rPr>
          <w:rFonts w:asciiTheme="minorHAnsi" w:hAnsiTheme="minorHAnsi" w:cstheme="minorHAnsi"/>
          <w:b/>
          <w:bCs/>
        </w:rPr>
        <w:t>Odpowiedź:</w:t>
      </w:r>
    </w:p>
    <w:p w14:paraId="55B540C3" w14:textId="0943C28B" w:rsidR="00DC4B47" w:rsidRDefault="00387DA9" w:rsidP="00387DA9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90800">
        <w:rPr>
          <w:rFonts w:asciiTheme="minorHAnsi" w:hAnsiTheme="minorHAnsi" w:cstheme="minorHAnsi"/>
        </w:rPr>
        <w:t xml:space="preserve">Zamawiający informuje, że częstotliwość kontroli będzie w szczególności uzależniona od ilości </w:t>
      </w:r>
      <w:r w:rsidR="00990800" w:rsidRPr="00990800">
        <w:rPr>
          <w:rFonts w:asciiTheme="minorHAnsi" w:hAnsiTheme="minorHAnsi" w:cstheme="minorHAnsi"/>
        </w:rPr>
        <w:t xml:space="preserve">i znaczenia </w:t>
      </w:r>
      <w:r w:rsidRPr="00990800">
        <w:rPr>
          <w:rFonts w:asciiTheme="minorHAnsi" w:hAnsiTheme="minorHAnsi" w:cstheme="minorHAnsi"/>
        </w:rPr>
        <w:t>reklamacji zgłaszanych Zamawiającemu przez mieszkańców</w:t>
      </w:r>
      <w:r w:rsidR="00CE111B">
        <w:rPr>
          <w:rFonts w:asciiTheme="minorHAnsi" w:hAnsiTheme="minorHAnsi" w:cstheme="minorHAnsi"/>
        </w:rPr>
        <w:t>,</w:t>
      </w:r>
      <w:r w:rsidRPr="00990800">
        <w:rPr>
          <w:rFonts w:asciiTheme="minorHAnsi" w:hAnsiTheme="minorHAnsi" w:cstheme="minorHAnsi"/>
        </w:rPr>
        <w:t xml:space="preserve"> wystąpieniem ewentualnych wątpliwości co do</w:t>
      </w:r>
      <w:r w:rsidR="001454B3">
        <w:rPr>
          <w:rFonts w:asciiTheme="minorHAnsi" w:hAnsiTheme="minorHAnsi" w:cstheme="minorHAnsi"/>
        </w:rPr>
        <w:t xml:space="preserve"> należytego wykonywania usług </w:t>
      </w:r>
      <w:r w:rsidR="00CE111B">
        <w:rPr>
          <w:rFonts w:asciiTheme="minorHAnsi" w:hAnsiTheme="minorHAnsi" w:cstheme="minorHAnsi"/>
        </w:rPr>
        <w:t>oraz</w:t>
      </w:r>
      <w:r w:rsidR="001454B3" w:rsidRPr="00990800">
        <w:rPr>
          <w:rFonts w:asciiTheme="minorHAnsi" w:hAnsiTheme="minorHAnsi" w:cstheme="minorHAnsi"/>
        </w:rPr>
        <w:t xml:space="preserve"> rzetelności</w:t>
      </w:r>
      <w:r w:rsidRPr="00990800">
        <w:rPr>
          <w:rFonts w:asciiTheme="minorHAnsi" w:hAnsiTheme="minorHAnsi" w:cstheme="minorHAnsi"/>
        </w:rPr>
        <w:t xml:space="preserve"> informacji podawanych przez Wykonawcę w raportach, o których mowa w § 6 umowy</w:t>
      </w:r>
      <w:r w:rsidR="00CE111B">
        <w:rPr>
          <w:rFonts w:asciiTheme="minorHAnsi" w:hAnsiTheme="minorHAnsi" w:cstheme="minorHAnsi"/>
        </w:rPr>
        <w:t>. Zamawiający informuje, że przewiduje możliwość przeprowadzenia kontroli wynikających z obowiązujących przepisów prawa.</w:t>
      </w:r>
      <w:r w:rsidRPr="00990800">
        <w:rPr>
          <w:rFonts w:asciiTheme="minorHAnsi" w:hAnsiTheme="minorHAnsi" w:cstheme="minorHAnsi"/>
        </w:rPr>
        <w:t xml:space="preserve"> </w:t>
      </w:r>
      <w:r w:rsidR="00990800" w:rsidRPr="00990800">
        <w:rPr>
          <w:rFonts w:asciiTheme="minorHAnsi" w:hAnsiTheme="minorHAnsi" w:cstheme="minorHAnsi"/>
        </w:rPr>
        <w:t>Zamawiający poinformuje przedstawiciela Wykonawcy o konieczności uczestnictwa podczas kontroli z odpowiednim wyprzedzeniem, umożliwiającym obecność przedstawiciela Wykonawcy podczas kontroli.</w:t>
      </w:r>
    </w:p>
    <w:p w14:paraId="2866B2E2" w14:textId="4ADFF136" w:rsidR="00990800" w:rsidRDefault="00990800" w:rsidP="00387DA9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0C3593AA" w14:textId="77777777" w:rsidR="00130882" w:rsidRDefault="00130882" w:rsidP="00387DA9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258252D5" w14:textId="4B686D2A" w:rsidR="00DC4B47" w:rsidRPr="00036DD1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36DD1">
        <w:rPr>
          <w:rFonts w:asciiTheme="minorHAnsi" w:hAnsiTheme="minorHAnsi" w:cstheme="minorHAnsi"/>
          <w:b/>
          <w:bCs/>
          <w:u w:val="single"/>
        </w:rPr>
        <w:lastRenderedPageBreak/>
        <w:t>PYTANIE Nr 11:</w:t>
      </w:r>
    </w:p>
    <w:p w14:paraId="07429DE0" w14:textId="06D1F4DA" w:rsidR="00BA5877" w:rsidRPr="00BA5877" w:rsidRDefault="00BA5877" w:rsidP="00BA5877">
      <w:pPr>
        <w:jc w:val="both"/>
        <w:rPr>
          <w:rFonts w:asciiTheme="minorHAnsi" w:hAnsiTheme="minorHAnsi" w:cstheme="minorHAnsi"/>
        </w:rPr>
      </w:pPr>
      <w:r w:rsidRPr="00BA5877">
        <w:rPr>
          <w:rFonts w:asciiTheme="minorHAnsi" w:hAnsiTheme="minorHAnsi" w:cstheme="minorHAnsi"/>
        </w:rPr>
        <w:t xml:space="preserve">Załącznik nr 11 do SWZ-Umowa  - § 10  </w:t>
      </w:r>
    </w:p>
    <w:p w14:paraId="5ADAB1EE" w14:textId="089B1629" w:rsidR="00BA5877" w:rsidRPr="00036DD1" w:rsidRDefault="00BA5877" w:rsidP="00BA5877">
      <w:p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Wykonawca wskazuje  na niezgodność zapisów § 10 z art. 462 ustawy Pzp:</w:t>
      </w:r>
    </w:p>
    <w:p w14:paraId="12E8DCC4" w14:textId="0C080C26" w:rsidR="00BA5877" w:rsidRPr="00036DD1" w:rsidRDefault="00BA58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ust. 1 o treści „Do zawarcia umowy o podwykonawstwo przez Wykonawcę z podwykonawcą wymagana jest zgoda Zamawiającego” –  zgoda Zamawiającego nie jest wymagana do zawarcia umowy pomiędzy wykonawcą, a podwykonawcą , jest to daleko idąca ingerencja Zamawiającego w stosunki zewnętrzne wykonawcy z  podmiotami, z którymi chce on realizować zamówienie; zgodnie z art. 462 ust. 2 ustawy Pzp „Zamawiający może żądać wskazania przez wykonawcę, w ofercie, części zamówienia, których wykonanie zamierza powierzyć podwykonawcom, oraz podania nazw ewentualnych podwykonawców, jeżeli są już znani”- co oznacza, że Zamawiający ma uprawnienie, a nie obowiązek do zadania  nazw podwykonawców, jeżeli są znani, natomiast z tego artykułu nie wynika uprawnienie /obowiązek Zamawiającego do wyrażania zgody na zawarcie umowy z podwykonawcą;</w:t>
      </w:r>
    </w:p>
    <w:p w14:paraId="0A6A14DC" w14:textId="77777777" w:rsidR="00BA5877" w:rsidRPr="00036DD1" w:rsidRDefault="00BA5877" w:rsidP="00BA5877">
      <w:pPr>
        <w:jc w:val="both"/>
        <w:rPr>
          <w:rFonts w:asciiTheme="minorHAnsi" w:hAnsiTheme="minorHAnsi" w:cstheme="minorHAnsi"/>
        </w:rPr>
      </w:pPr>
    </w:p>
    <w:p w14:paraId="22AF049B" w14:textId="77777777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Zgoda Zamawiającego na zawarcie umowy podwykonawczej rozumiana jako akceptacja treści umowy podwykonawczej  dotyczy tylko i wyłącznie zamówień, których przedmiotem są roboty budowlane (art. 464 ustawy Pzp).</w:t>
      </w:r>
    </w:p>
    <w:p w14:paraId="2F506921" w14:textId="77777777" w:rsidR="00BA5877" w:rsidRPr="00036DD1" w:rsidRDefault="00BA5877" w:rsidP="00BA5877">
      <w:pPr>
        <w:jc w:val="both"/>
        <w:rPr>
          <w:rFonts w:asciiTheme="minorHAnsi" w:hAnsiTheme="minorHAnsi" w:cstheme="minorHAnsi"/>
        </w:rPr>
      </w:pPr>
    </w:p>
    <w:p w14:paraId="3ADDE105" w14:textId="06671100" w:rsidR="00BA5877" w:rsidRPr="00036DD1" w:rsidRDefault="00BA587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 xml:space="preserve">ust. 2 , ust, 5 , ust. 6, ust. 7 i ust. 8 – procedura akceptacji umowy o podwykonawstwo  i przedkładania kopii zawartych umów podwykonawczych oraz brak zgody na zawarcie umowy podwykonawczej -  wykonawca wskazuje, że przedmiotem Umowy i zamówienia są usługi na odbiór i zagospodarowanie odpadów komunalnych, przedmiotem umowy nie są roboty budowlane. </w:t>
      </w:r>
    </w:p>
    <w:p w14:paraId="6D0E41F9" w14:textId="40ADDFBD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W konsekwencji Zamawiający  nie ma uprawnień do stosowania wobec wykonawców usług, postanowień art. 464 ustawy Pzp dotyczących zawierania umów o podwykonawstwo zamówień  tylko i wyłącznie na roboty budowlane (oraz zamówień na usługi i dostawy, tylko wówczas gdy są częścią umowy na roboty budowalne). Zgoda Zamawiającego na zawarcie umowy podwykonawczej rozumiana jako akceptacja treści umowy podwykonawczej  dotyczy tylko i wyłącznie zamówień, których przedmiotem są roboty budowlane.</w:t>
      </w:r>
    </w:p>
    <w:p w14:paraId="5705E065" w14:textId="77777777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</w:p>
    <w:p w14:paraId="177E751C" w14:textId="77777777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Wobec powyższego zwracamy się Zamawiającego z prośbą o wyrażenie zgody na usunięcie w/w  nieprawidłowości i dostosowanie zapisów § 10  do zgodności z art. 462 ustawy Pzp w następujący sposób:</w:t>
      </w:r>
    </w:p>
    <w:p w14:paraId="695F74A8" w14:textId="1C4643D9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Wykonawca może powierzyć wykonanie części usług podwykonawcom z uwzględnieniem zasad określonych w niniejszym paragrafie.</w:t>
      </w:r>
    </w:p>
    <w:p w14:paraId="0E0B47CC" w14:textId="77777777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Powierzenie wykonania części usług podwykonawcom każdorazowo wymaga zawarcia umowy o podwykonawstwo w rozumieniu art. 7 pkt. 27 ustawy Prawo zamówień publicznych.</w:t>
      </w:r>
    </w:p>
    <w:p w14:paraId="61CE0CC3" w14:textId="0D2E3379" w:rsidR="00BA587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 xml:space="preserve">W przypadku zamiaru dokonania zmiany albo rezygnacji z podwykonawcy, na którego zasoby Wykonawca powoływał się, na zasadach określonych w art. 118 ust. 1 ustawy Prawo zamówień publicznych, w celu wykazania spełniania warunków udziału </w:t>
      </w:r>
      <w:r w:rsidRPr="00036DD1">
        <w:rPr>
          <w:rFonts w:asciiTheme="minorHAnsi" w:hAnsiTheme="minorHAnsi" w:cstheme="minorHAnsi"/>
        </w:rPr>
        <w:lastRenderedPageBreak/>
        <w:t xml:space="preserve">w postępowaniu, Wykonawca jest obowiązany wykazać Zamawiającemu, że proponowany inny podwykonawca lub Wykonawca samodzielnie spełnia je w stopniu nie mniejszym niż podwykonawca, na którego zasoby Wykonawca powoływał się w trakcie postępowania o udzielenie zamówienia. Jeżeli Wykonawca nie wykaże, że  proponowany inny podwykonawca lub Wykonawca samodzielnie spełnia warunki udziału w postępowaniu w stopniu nie mniejszym niż podwykonawca, na którego zasoby Wykonawca powoływał się w trakcie postępowania o udzielenie zamówienia, Zamawiający zażąda od Wykonawcy dodatkowych oświadczeń lub dokumentów, w terminie 7 dni od otrzymania zawiadomienia od Wykonawcy o zamiarze zmiany lub rezygnacji z podwykonawcy. Zamawiający zawiadomi Wykonawcę o braku zastrzeżeń  lub o zastrzeżeniach do dokonania zmiany albo rezygnacji z podwykonawcy, w terminie 7 dni od otrzymania od Wykonawcy kompletnych dokumentów. Jeżeli Wykonawca nie wykaże, że proponowany inny podwykonawca lub Wykonawca samodzielnie spełnia warunki udziału w postępowaniu w stopniu nie mniejszym niż podwykonawca, na którego zasoby Wykonawca powoływał się w trakcie postępowania o udzielenie zamówienia, Zamawiający może zażądać, aby Wykonawca w terminie określonym przez Zamawiającego zastąpił ten podmiot innym podmiotem lub podmiotami. Powyższe nie wyłącza możliwości korzystania przez Zamawiającego z przysługujących mu uprawnień wynikających z Umowy lub z powszechnie obowiązujących przepisów prawa. </w:t>
      </w:r>
    </w:p>
    <w:p w14:paraId="13B06EA1" w14:textId="38CC82C3" w:rsidR="00DC4B47" w:rsidRPr="00036DD1" w:rsidRDefault="00BA5877" w:rsidP="00BA5877">
      <w:pPr>
        <w:ind w:left="709"/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Zmiany w zakresie danych podwykonawców, którzy wykonywać będą Umowę, w tym powierzenie realizacji Umowy nowym podwykonawcom lub zmiana zakresu prac, które zostaną powierzone podwykonawcom, nie stanowi zmiany Umowy i nie wymaga zawarcia aneksu do Umowy.</w:t>
      </w:r>
    </w:p>
    <w:p w14:paraId="7290C145" w14:textId="77777777" w:rsidR="00DC4B47" w:rsidRPr="00036DD1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036DD1">
        <w:rPr>
          <w:rFonts w:asciiTheme="minorHAnsi" w:hAnsiTheme="minorHAnsi" w:cstheme="minorHAnsi"/>
          <w:b/>
          <w:bCs/>
        </w:rPr>
        <w:t>Odpowiedź:</w:t>
      </w:r>
    </w:p>
    <w:p w14:paraId="5F55027C" w14:textId="73BE14FB" w:rsidR="001C1C97" w:rsidRPr="00036DD1" w:rsidRDefault="001C1C97" w:rsidP="0011094B">
      <w:p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>Przywołany przez Wykonawcę art. 462 ust. 2 ustawy Pzp zawiera uprawnienie Zamawiającego,</w:t>
      </w:r>
      <w:r w:rsidR="0011094B" w:rsidRPr="00036DD1">
        <w:rPr>
          <w:rFonts w:asciiTheme="minorHAnsi" w:hAnsiTheme="minorHAnsi" w:cstheme="minorHAnsi"/>
        </w:rPr>
        <w:t xml:space="preserve"> z którego Zamawiający skorzystał poprzez zapisy działu XII ust. 4 SWZ, </w:t>
      </w:r>
      <w:r w:rsidRPr="00036DD1">
        <w:rPr>
          <w:rFonts w:asciiTheme="minorHAnsi" w:hAnsiTheme="minorHAnsi" w:cstheme="minorHAnsi"/>
        </w:rPr>
        <w:t xml:space="preserve"> natomiast  art. 462 ust. 3 </w:t>
      </w:r>
      <w:r w:rsidR="0011094B" w:rsidRPr="00036DD1">
        <w:rPr>
          <w:rFonts w:asciiTheme="minorHAnsi" w:hAnsiTheme="minorHAnsi" w:cstheme="minorHAnsi"/>
        </w:rPr>
        <w:t xml:space="preserve">ustawy Pzp </w:t>
      </w:r>
      <w:r w:rsidRPr="00036DD1">
        <w:rPr>
          <w:rFonts w:asciiTheme="minorHAnsi" w:hAnsiTheme="minorHAnsi" w:cstheme="minorHAnsi"/>
        </w:rPr>
        <w:t>nakłada na Zamawiającego obowiązek dot. podwykonawstwa</w:t>
      </w:r>
      <w:r w:rsidR="0011094B" w:rsidRPr="00036DD1">
        <w:rPr>
          <w:rFonts w:asciiTheme="minorHAnsi" w:hAnsiTheme="minorHAnsi" w:cstheme="minorHAnsi"/>
        </w:rPr>
        <w:t>, który został spełniony poprzez zapis § 9 ust. 3 załącznika nr 11 do SWZ.</w:t>
      </w:r>
    </w:p>
    <w:p w14:paraId="6740EDE7" w14:textId="40F3AD88" w:rsidR="001C1C97" w:rsidRPr="00036DD1" w:rsidRDefault="00D30FB6" w:rsidP="0011094B">
      <w:p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 xml:space="preserve">Zamawiający informuje, że art. 464 odnosi się do zamówień publicznych na roboty budowlane. </w:t>
      </w:r>
    </w:p>
    <w:p w14:paraId="36536968" w14:textId="5E8890FD" w:rsidR="00DC4B47" w:rsidRPr="00036DD1" w:rsidRDefault="00D30FB6" w:rsidP="0011094B">
      <w:p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 xml:space="preserve">Zgodnie z </w:t>
      </w:r>
      <w:r w:rsidR="00356FCC" w:rsidRPr="00036DD1">
        <w:rPr>
          <w:rFonts w:asciiTheme="minorHAnsi" w:hAnsiTheme="minorHAnsi" w:cstheme="minorHAnsi"/>
        </w:rPr>
        <w:t>art. 8 ust. 1 ustawy Pzp do czynności podejmowanych przez zamawiającego, wykonawców oraz uczestników konkursu w postępowaniu o udzielenie zamówienia i</w:t>
      </w:r>
      <w:r w:rsidR="0011094B" w:rsidRPr="00036DD1">
        <w:rPr>
          <w:rFonts w:asciiTheme="minorHAnsi" w:hAnsiTheme="minorHAnsi" w:cstheme="minorHAnsi"/>
        </w:rPr>
        <w:t> </w:t>
      </w:r>
      <w:r w:rsidR="00356FCC" w:rsidRPr="00036DD1">
        <w:rPr>
          <w:rFonts w:asciiTheme="minorHAnsi" w:hAnsiTheme="minorHAnsi" w:cstheme="minorHAnsi"/>
        </w:rPr>
        <w:t>konkursie oraz do umów w sprawach zamówień publicznych stosuje się przepisy ustawy z</w:t>
      </w:r>
      <w:r w:rsidR="0011094B" w:rsidRPr="00036DD1">
        <w:rPr>
          <w:rFonts w:asciiTheme="minorHAnsi" w:hAnsiTheme="minorHAnsi" w:cstheme="minorHAnsi"/>
        </w:rPr>
        <w:t> </w:t>
      </w:r>
      <w:r w:rsidR="00356FCC" w:rsidRPr="00036DD1">
        <w:rPr>
          <w:rFonts w:asciiTheme="minorHAnsi" w:hAnsiTheme="minorHAnsi" w:cstheme="minorHAnsi"/>
        </w:rPr>
        <w:t>dnia 23 kwietnia 1964 r. - Kodeks cywilny (Dz. U. z 2022 r. poz. 1360), jeżeli przepisy ustawy nie stanowią inaczej.</w:t>
      </w:r>
      <w:r w:rsidR="001C1C97" w:rsidRPr="00036DD1">
        <w:rPr>
          <w:rFonts w:asciiTheme="minorHAnsi" w:hAnsiTheme="minorHAnsi" w:cstheme="minorHAnsi"/>
        </w:rPr>
        <w:t xml:space="preserve"> Zgodnie z art.  353</w:t>
      </w:r>
      <w:r w:rsidR="001C1C97" w:rsidRPr="00036DD1">
        <w:rPr>
          <w:rFonts w:asciiTheme="minorHAnsi" w:hAnsiTheme="minorHAnsi" w:cstheme="minorHAnsi"/>
          <w:vertAlign w:val="superscript"/>
        </w:rPr>
        <w:t xml:space="preserve">1 </w:t>
      </w:r>
      <w:r w:rsidR="001C1C97" w:rsidRPr="00036DD1">
        <w:rPr>
          <w:rFonts w:asciiTheme="minorHAnsi" w:hAnsiTheme="minorHAnsi" w:cstheme="minorHAnsi"/>
        </w:rPr>
        <w:t>ustawy z dnia 23 kwietnia 1964 r. - Kodeks cywilny (Dz. U. z 2022 r. poz. 1360) strony zawierające umowę mogą ułożyć stosunek prawny według swego uznania, byleby jego treść lub cel nie sprzeciwiały się właściwości (naturze) stosunku, ustawie ani zasadom współżycia społecznego.</w:t>
      </w:r>
    </w:p>
    <w:p w14:paraId="1D03DC39" w14:textId="77777777" w:rsidR="00036DD1" w:rsidRPr="00036DD1" w:rsidRDefault="0011094B" w:rsidP="0011094B">
      <w:pPr>
        <w:jc w:val="both"/>
        <w:rPr>
          <w:rFonts w:asciiTheme="minorHAnsi" w:hAnsiTheme="minorHAnsi" w:cstheme="minorHAnsi"/>
        </w:rPr>
      </w:pPr>
      <w:r w:rsidRPr="00036DD1">
        <w:rPr>
          <w:rFonts w:asciiTheme="minorHAnsi" w:hAnsiTheme="minorHAnsi" w:cstheme="minorHAnsi"/>
        </w:rPr>
        <w:t xml:space="preserve">W związku z powyższym Zamawiający jest uprawniony do </w:t>
      </w:r>
      <w:r w:rsidR="00297698" w:rsidRPr="00036DD1">
        <w:rPr>
          <w:rFonts w:asciiTheme="minorHAnsi" w:hAnsiTheme="minorHAnsi" w:cstheme="minorHAnsi"/>
        </w:rPr>
        <w:t>zawarcia w umowie kwestionowanych przez Wykonawcę zapisów umowy.</w:t>
      </w:r>
      <w:r w:rsidR="00036DD1" w:rsidRPr="00036DD1">
        <w:rPr>
          <w:rFonts w:asciiTheme="minorHAnsi" w:hAnsiTheme="minorHAnsi" w:cstheme="minorHAnsi"/>
        </w:rPr>
        <w:t xml:space="preserve"> </w:t>
      </w:r>
    </w:p>
    <w:p w14:paraId="27E61285" w14:textId="14639DB2" w:rsidR="00022C3F" w:rsidRPr="00A84B7C" w:rsidRDefault="00036DD1" w:rsidP="0011094B">
      <w:pPr>
        <w:jc w:val="both"/>
        <w:rPr>
          <w:rFonts w:asciiTheme="minorHAnsi" w:hAnsiTheme="minorHAnsi" w:cstheme="minorHAnsi"/>
        </w:rPr>
      </w:pPr>
      <w:r w:rsidRPr="00A84B7C">
        <w:rPr>
          <w:rFonts w:asciiTheme="minorHAnsi" w:hAnsiTheme="minorHAnsi" w:cstheme="minorHAnsi"/>
        </w:rPr>
        <w:t>Zamawiający biorąc pod uwagę sugestie Wykonawcy</w:t>
      </w:r>
      <w:r w:rsidR="00022C3F" w:rsidRPr="00A84B7C">
        <w:rPr>
          <w:rFonts w:asciiTheme="minorHAnsi" w:hAnsiTheme="minorHAnsi" w:cstheme="minorHAnsi"/>
        </w:rPr>
        <w:t xml:space="preserve">, </w:t>
      </w:r>
      <w:r w:rsidRPr="00A84B7C">
        <w:rPr>
          <w:rFonts w:asciiTheme="minorHAnsi" w:hAnsiTheme="minorHAnsi" w:cstheme="minorHAnsi"/>
        </w:rPr>
        <w:t xml:space="preserve"> </w:t>
      </w:r>
      <w:r w:rsidR="00022C3F" w:rsidRPr="00A84B7C">
        <w:rPr>
          <w:rFonts w:asciiTheme="minorHAnsi" w:hAnsiTheme="minorHAnsi" w:cstheme="minorHAnsi"/>
        </w:rPr>
        <w:t xml:space="preserve">na podstawie art. 137 ust. 1 ustawy Pzp, </w:t>
      </w:r>
      <w:r w:rsidRPr="00A84B7C">
        <w:rPr>
          <w:rFonts w:asciiTheme="minorHAnsi" w:hAnsiTheme="minorHAnsi" w:cstheme="minorHAnsi"/>
        </w:rPr>
        <w:t>dokonuje zmiany treści</w:t>
      </w:r>
      <w:r w:rsidR="00022C3F" w:rsidRPr="00A84B7C">
        <w:rPr>
          <w:rFonts w:asciiTheme="minorHAnsi" w:hAnsiTheme="minorHAnsi" w:cstheme="minorHAnsi"/>
        </w:rPr>
        <w:t>:</w:t>
      </w:r>
    </w:p>
    <w:p w14:paraId="6F9CA595" w14:textId="117FD18D" w:rsidR="00022C3F" w:rsidRDefault="00022C3F" w:rsidP="0011094B">
      <w:pPr>
        <w:jc w:val="both"/>
        <w:rPr>
          <w:rFonts w:asciiTheme="minorHAnsi" w:hAnsiTheme="minorHAnsi" w:cstheme="minorHAnsi"/>
        </w:rPr>
      </w:pPr>
    </w:p>
    <w:p w14:paraId="4815E700" w14:textId="199A16D2" w:rsidR="00297698" w:rsidRPr="00A84B7C" w:rsidRDefault="00022C3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84B7C">
        <w:rPr>
          <w:rFonts w:asciiTheme="minorHAnsi" w:hAnsiTheme="minorHAnsi" w:cstheme="minorHAnsi"/>
          <w:b/>
          <w:bCs/>
        </w:rPr>
        <w:t>§ 9</w:t>
      </w:r>
      <w:r w:rsidR="00AD763E" w:rsidRPr="00A84B7C">
        <w:rPr>
          <w:rFonts w:asciiTheme="minorHAnsi" w:hAnsiTheme="minorHAnsi" w:cstheme="minorHAnsi"/>
          <w:b/>
          <w:bCs/>
        </w:rPr>
        <w:t xml:space="preserve"> załącznika nr 11 do SWZ</w:t>
      </w:r>
      <w:r w:rsidRPr="00A84B7C">
        <w:rPr>
          <w:rFonts w:asciiTheme="minorHAnsi" w:hAnsiTheme="minorHAnsi" w:cstheme="minorHAnsi"/>
          <w:b/>
          <w:bCs/>
        </w:rPr>
        <w:t xml:space="preserve"> poprzez dodanie ust. 4 i 5, o następującej treści:</w:t>
      </w:r>
      <w:r w:rsidR="00036DD1" w:rsidRPr="00A84B7C">
        <w:rPr>
          <w:rFonts w:asciiTheme="minorHAnsi" w:hAnsiTheme="minorHAnsi" w:cstheme="minorHAnsi"/>
          <w:b/>
          <w:bCs/>
        </w:rPr>
        <w:t xml:space="preserve">  </w:t>
      </w:r>
    </w:p>
    <w:p w14:paraId="3F272B84" w14:textId="77891B00" w:rsidR="009053E5" w:rsidRPr="00DA2BE8" w:rsidRDefault="00022C3F">
      <w:pPr>
        <w:numPr>
          <w:ilvl w:val="0"/>
          <w:numId w:val="5"/>
        </w:numPr>
        <w:tabs>
          <w:tab w:val="clear" w:pos="720"/>
        </w:tabs>
        <w:jc w:val="both"/>
        <w:rPr>
          <w:rFonts w:asciiTheme="minorHAnsi" w:hAnsiTheme="minorHAnsi" w:cstheme="minorHAnsi"/>
          <w:i/>
          <w:iCs/>
        </w:rPr>
      </w:pPr>
      <w:r w:rsidRPr="00DA2BE8">
        <w:rPr>
          <w:rFonts w:asciiTheme="minorHAnsi" w:hAnsiTheme="minorHAnsi" w:cstheme="minorHAnsi"/>
          <w:i/>
          <w:iCs/>
        </w:rPr>
        <w:t>Podwykonawcy zaangażowani przez Wykonawcę do realizacji niniejszej umowy zobowiązania są posiadać uprawnienia odpowiednie do powierzonego im zakresu realizacji umowy.</w:t>
      </w:r>
      <w:r w:rsidR="002020F8" w:rsidRPr="00DA2BE8">
        <w:rPr>
          <w:rFonts w:asciiTheme="minorHAnsi" w:hAnsiTheme="minorHAnsi" w:cstheme="minorHAnsi"/>
          <w:i/>
          <w:iCs/>
        </w:rPr>
        <w:t xml:space="preserve"> </w:t>
      </w:r>
    </w:p>
    <w:p w14:paraId="5CBD48A8" w14:textId="473225AB" w:rsidR="009053E5" w:rsidRDefault="00802F83">
      <w:pPr>
        <w:numPr>
          <w:ilvl w:val="0"/>
          <w:numId w:val="5"/>
        </w:numPr>
        <w:tabs>
          <w:tab w:val="clear" w:pos="720"/>
        </w:tabs>
        <w:jc w:val="both"/>
        <w:rPr>
          <w:rFonts w:asciiTheme="minorHAnsi" w:hAnsiTheme="minorHAnsi" w:cstheme="minorHAnsi"/>
          <w:i/>
          <w:iCs/>
        </w:rPr>
      </w:pPr>
      <w:r w:rsidRPr="00DA2BE8">
        <w:rPr>
          <w:rFonts w:asciiTheme="minorHAnsi" w:hAnsiTheme="minorHAnsi" w:cstheme="minorHAnsi"/>
          <w:i/>
          <w:iCs/>
        </w:rPr>
        <w:t>P</w:t>
      </w:r>
      <w:r w:rsidR="009053E5" w:rsidRPr="00DA2BE8">
        <w:rPr>
          <w:rFonts w:asciiTheme="minorHAnsi" w:hAnsiTheme="minorHAnsi" w:cstheme="minorHAnsi"/>
          <w:i/>
          <w:iCs/>
        </w:rPr>
        <w:t>odwykonawc</w:t>
      </w:r>
      <w:r w:rsidRPr="00DA2BE8">
        <w:rPr>
          <w:rFonts w:asciiTheme="minorHAnsi" w:hAnsiTheme="minorHAnsi" w:cstheme="minorHAnsi"/>
          <w:i/>
          <w:iCs/>
        </w:rPr>
        <w:t>ą</w:t>
      </w:r>
      <w:r w:rsidR="009053E5" w:rsidRPr="00DA2BE8">
        <w:rPr>
          <w:rFonts w:asciiTheme="minorHAnsi" w:hAnsiTheme="minorHAnsi" w:cstheme="minorHAnsi"/>
          <w:i/>
          <w:iCs/>
        </w:rPr>
        <w:t xml:space="preserve">, na którego przypada ponad 10 % wartości zamówienia, o której mowa w § 8 ust. 1 umowy, </w:t>
      </w:r>
      <w:r w:rsidRPr="00DA2BE8">
        <w:rPr>
          <w:rFonts w:asciiTheme="minorHAnsi" w:hAnsiTheme="minorHAnsi" w:cstheme="minorHAnsi"/>
          <w:i/>
          <w:iCs/>
        </w:rPr>
        <w:t>nie może być podmiot, w stosunku do którego</w:t>
      </w:r>
      <w:r w:rsidR="009053E5" w:rsidRPr="00DA2BE8">
        <w:rPr>
          <w:rFonts w:asciiTheme="minorHAnsi" w:hAnsiTheme="minorHAnsi" w:cstheme="minorHAnsi"/>
          <w:i/>
          <w:iCs/>
        </w:rPr>
        <w:t xml:space="preserve"> zachodzą podstawy wykluczenia z postępowania o udzielenie zamówienia przewidziane w  art.  5k rozporządzenia 833/2014 w brzmieniu nadanym rozporządzeniem 2022/576.</w:t>
      </w:r>
    </w:p>
    <w:p w14:paraId="69DBEF14" w14:textId="77777777" w:rsidR="000B5A59" w:rsidRPr="00DA2BE8" w:rsidRDefault="000B5A59" w:rsidP="000B5A59">
      <w:pPr>
        <w:ind w:left="720"/>
        <w:jc w:val="both"/>
        <w:rPr>
          <w:rFonts w:asciiTheme="minorHAnsi" w:hAnsiTheme="minorHAnsi" w:cstheme="minorHAnsi"/>
          <w:i/>
          <w:iCs/>
        </w:rPr>
      </w:pPr>
    </w:p>
    <w:p w14:paraId="0C6CB590" w14:textId="2D488CA8" w:rsidR="00AD763E" w:rsidRPr="00A84B7C" w:rsidRDefault="00AD763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84B7C">
        <w:rPr>
          <w:rFonts w:asciiTheme="minorHAnsi" w:hAnsiTheme="minorHAnsi" w:cstheme="minorHAnsi"/>
          <w:b/>
          <w:bCs/>
        </w:rPr>
        <w:t>§ 10 załącznika nr 11 do SWZ, który otrzymuje brzmienie:</w:t>
      </w:r>
    </w:p>
    <w:p w14:paraId="20E6D3CD" w14:textId="590B0C7A" w:rsidR="009053E5" w:rsidRPr="00DA2BE8" w:rsidRDefault="00F77361" w:rsidP="00A84B7C">
      <w:pPr>
        <w:ind w:left="284"/>
        <w:jc w:val="center"/>
        <w:rPr>
          <w:rFonts w:asciiTheme="minorHAnsi" w:hAnsiTheme="minorHAnsi" w:cstheme="minorHAnsi"/>
          <w:b/>
          <w:i/>
          <w:iCs/>
        </w:rPr>
      </w:pPr>
      <w:bookmarkStart w:id="0" w:name="_Hlk108423346"/>
      <w:bookmarkStart w:id="1" w:name="_Hlk93401892"/>
      <w:r>
        <w:rPr>
          <w:rFonts w:asciiTheme="minorHAnsi" w:hAnsiTheme="minorHAnsi" w:cstheme="minorHAnsi"/>
          <w:b/>
          <w:i/>
          <w:iCs/>
        </w:rPr>
        <w:t>„</w:t>
      </w:r>
      <w:r w:rsidR="009053E5" w:rsidRPr="00DA2BE8">
        <w:rPr>
          <w:rFonts w:asciiTheme="minorHAnsi" w:hAnsiTheme="minorHAnsi" w:cstheme="minorHAnsi"/>
          <w:b/>
          <w:i/>
          <w:iCs/>
        </w:rPr>
        <w:t xml:space="preserve">§ </w:t>
      </w:r>
      <w:r w:rsidR="00AD763E" w:rsidRPr="00DA2BE8">
        <w:rPr>
          <w:rFonts w:asciiTheme="minorHAnsi" w:hAnsiTheme="minorHAnsi" w:cstheme="minorHAnsi"/>
          <w:b/>
          <w:i/>
          <w:iCs/>
        </w:rPr>
        <w:t>10</w:t>
      </w:r>
      <w:r w:rsidR="009053E5" w:rsidRPr="00DA2BE8">
        <w:rPr>
          <w:rFonts w:asciiTheme="minorHAnsi" w:hAnsiTheme="minorHAnsi" w:cstheme="minorHAnsi"/>
          <w:b/>
          <w:i/>
          <w:iCs/>
        </w:rPr>
        <w:t xml:space="preserve"> Podmiot udostępniający zasoby</w:t>
      </w:r>
    </w:p>
    <w:bookmarkEnd w:id="0"/>
    <w:p w14:paraId="52582228" w14:textId="77777777" w:rsidR="009053E5" w:rsidRPr="00DA2BE8" w:rsidRDefault="009053E5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DA2BE8">
        <w:rPr>
          <w:rFonts w:asciiTheme="minorHAnsi" w:hAnsiTheme="minorHAnsi" w:cstheme="minorHAnsi"/>
          <w:i/>
          <w:iCs/>
        </w:rPr>
        <w:t>Wykonawca oświadcza, że podmiot udostępniający zasoby - ...................................., na które Wykonawca powoływał się składając ofertę, celem wykazania spełniania warunku udziału w postępowaniu o udzielenie zamówienia publicznego dotyczącego doświadczenia zrealizuje przedmiot umowy w zakresie ..................................... .</w:t>
      </w:r>
    </w:p>
    <w:bookmarkEnd w:id="1"/>
    <w:p w14:paraId="47A0886A" w14:textId="746100A1" w:rsidR="00DA2BE8" w:rsidRPr="00DA2BE8" w:rsidRDefault="00DA2BE8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DA2BE8">
        <w:rPr>
          <w:rFonts w:asciiTheme="minorHAnsi" w:hAnsiTheme="minorHAnsi" w:cstheme="minorHAnsi"/>
          <w:i/>
          <w:iCs/>
        </w:rPr>
        <w:t xml:space="preserve">W przypadku zaprzestania wykonywania umowy przez podmiot udostępniający zasoby - …………... ..........................., z jakichkolwiek przyczyn, Wykonawca będzie zobowiązany do zastąpienia tego podmiotu innym podmiotem, posiadającym zasoby co najmniej takie, jak te, które stanowiły podstawę wykazania spełniania przez Wykonawcę warunków udziału w postępowaniu o udzielenie zamówienia, po uprzednim uzyskaniu zgody Zamawiającego. Wykonawca może zostać zwolniony z zastąpienia tego podmiotu innym podmiotem, w przypadku wykazania, że Wykonawca samodzielnie spełnia warunek udziału w postępowaniu, przy wykazaniu spełniania którego powoływał się na zasoby podmiotu je udostępniające, w stopniu nie mniejszym niż wymagany w trakcie postępowania o udzielenie zamówienia. Wykonawca jest obowiązany wykazać Zamawiającemu, że proponowany inny podwykonawca lub Wykonawca samodzielnie spełnia warunki w stopniu nie mniejszym niż podwykonawca, na którego zasoby Wykonawca powoływał się w trakcie postępowania o udzielenie zamówienia. Jeżeli Wykonawca nie wykaże, że  proponowany inny podwykonawca lub Wykonawca samodzielnie spełnia warunki udziału w postępowaniu w stopniu nie mniejszym niż podwykonawca, na którego zasoby Wykonawca powoływał się w trakcie postępowania o udzielenie zamówienia, Zamawiający zażąda od Wykonawcy dodatkowych oświadczeń lub dokumentów, w terminie 7 dni od otrzymania zawiadomienia od Wykonawcy o zamiarze zmiany lub rezygnacji z podwykonawcy. Zamawiający zawiadomi Wykonawcę o braku zastrzeżeń  lub o zastrzeżeniach do dokonania zmiany albo rezygnacji z podwykonawcy, w terminie 7 dni od otrzymania od Wykonawcy kompletnych dokumentów. Jeżeli Wykonawca nie wykaże, że proponowany inny podwykonawca lub Wykonawca samodzielnie spełnia warunki udziału w postępowaniu w stopniu nie mniejszym niż podwykonawca, na którego zasoby Wykonawca powoływał się w trakcie postępowania o udzielenie zamówienia, Zamawiający może zażądać, aby Wykonawca w terminie określonym przez Zamawiającego zastąpił ten podmiot innym podmiotem lub podmiotami. </w:t>
      </w:r>
      <w:r w:rsidRPr="00DA2BE8">
        <w:rPr>
          <w:rFonts w:asciiTheme="minorHAnsi" w:hAnsiTheme="minorHAnsi" w:cstheme="minorHAnsi"/>
          <w:i/>
          <w:iCs/>
        </w:rPr>
        <w:lastRenderedPageBreak/>
        <w:t>Powyższe nie wyłącza możliwości korzystania przez Zamawiającego z przysługujących mu uprawnień wynikających z umowy lub z powszechnie obowiązujących przepisów prawa.</w:t>
      </w:r>
      <w:r w:rsidR="00F77361">
        <w:rPr>
          <w:rFonts w:asciiTheme="minorHAnsi" w:hAnsiTheme="minorHAnsi" w:cstheme="minorHAnsi"/>
          <w:i/>
          <w:iCs/>
        </w:rPr>
        <w:t>”</w:t>
      </w:r>
      <w:r w:rsidRPr="00DA2BE8">
        <w:rPr>
          <w:rFonts w:asciiTheme="minorHAnsi" w:hAnsiTheme="minorHAnsi" w:cstheme="minorHAnsi"/>
          <w:i/>
          <w:iCs/>
        </w:rPr>
        <w:t xml:space="preserve"> </w:t>
      </w:r>
    </w:p>
    <w:p w14:paraId="72C8900D" w14:textId="134B2854" w:rsidR="00036DD1" w:rsidRDefault="00036DD1" w:rsidP="0011094B">
      <w:pPr>
        <w:jc w:val="both"/>
        <w:rPr>
          <w:rFonts w:asciiTheme="minorHAnsi" w:hAnsiTheme="minorHAnsi" w:cstheme="minorHAnsi"/>
          <w:highlight w:val="yellow"/>
        </w:rPr>
      </w:pPr>
    </w:p>
    <w:p w14:paraId="14E9312D" w14:textId="16C5BE79" w:rsidR="00DA2BE8" w:rsidRDefault="00DA2BE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13 ust. 2 załącznika nr 11 do SWZ poprzez dodanie pkt 5 o następującej treści:</w:t>
      </w:r>
    </w:p>
    <w:p w14:paraId="2BD8EBBA" w14:textId="094CE06C" w:rsidR="00B1420C" w:rsidRPr="002144D9" w:rsidRDefault="00DA2BE8" w:rsidP="002144D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DA2BE8">
        <w:rPr>
          <w:rFonts w:asciiTheme="minorHAnsi" w:hAnsiTheme="minorHAnsi" w:cstheme="minorHAnsi"/>
        </w:rPr>
        <w:t>„</w:t>
      </w:r>
      <w:r w:rsidR="002144D9">
        <w:rPr>
          <w:rFonts w:asciiTheme="minorHAnsi" w:hAnsiTheme="minorHAnsi" w:cstheme="minorHAnsi"/>
        </w:rPr>
        <w:t>Z</w:t>
      </w:r>
      <w:r w:rsidRPr="00DA2BE8">
        <w:rPr>
          <w:rFonts w:asciiTheme="minorHAnsi" w:hAnsiTheme="minorHAnsi" w:cstheme="minorHAnsi"/>
          <w:i/>
          <w:iCs/>
        </w:rPr>
        <w:t>aprzestani</w:t>
      </w:r>
      <w:r w:rsidR="00422601">
        <w:rPr>
          <w:rFonts w:asciiTheme="minorHAnsi" w:hAnsiTheme="minorHAnsi" w:cstheme="minorHAnsi"/>
          <w:i/>
          <w:iCs/>
        </w:rPr>
        <w:t>e</w:t>
      </w:r>
      <w:r w:rsidRPr="00DA2BE8">
        <w:rPr>
          <w:rFonts w:asciiTheme="minorHAnsi" w:hAnsiTheme="minorHAnsi" w:cstheme="minorHAnsi"/>
          <w:i/>
          <w:iCs/>
        </w:rPr>
        <w:t xml:space="preserve"> wykonywania umowy przez podmiot udostępniający zasoby</w:t>
      </w:r>
      <w:r>
        <w:rPr>
          <w:rFonts w:asciiTheme="minorHAnsi" w:hAnsiTheme="minorHAnsi" w:cstheme="minorHAnsi"/>
          <w:i/>
          <w:iCs/>
        </w:rPr>
        <w:t>, o którym mowa w § 10 ust. 1 umowy i niezastąpieni</w:t>
      </w:r>
      <w:r w:rsidR="002144D9">
        <w:rPr>
          <w:rFonts w:asciiTheme="minorHAnsi" w:hAnsiTheme="minorHAnsi" w:cstheme="minorHAnsi"/>
          <w:i/>
          <w:iCs/>
        </w:rPr>
        <w:t>e</w:t>
      </w:r>
      <w:r>
        <w:rPr>
          <w:rFonts w:asciiTheme="minorHAnsi" w:hAnsiTheme="minorHAnsi" w:cstheme="minorHAnsi"/>
          <w:i/>
          <w:iCs/>
        </w:rPr>
        <w:t xml:space="preserve"> przez Wykonawcę tego podmiotu </w:t>
      </w:r>
      <w:r w:rsidRPr="00DA2BE8">
        <w:rPr>
          <w:rFonts w:asciiTheme="minorHAnsi" w:hAnsiTheme="minorHAnsi" w:cstheme="minorHAnsi"/>
          <w:i/>
          <w:iCs/>
        </w:rPr>
        <w:t xml:space="preserve">innym podmiotem, posiadającym zasoby co najmniej takie, jak te, które stanowiły podstawę wykazania spełniania przez Wykonawcę warunków udziału w postępowaniu o udzielenie zamówienia, </w:t>
      </w:r>
      <w:r w:rsidR="002144D9">
        <w:rPr>
          <w:rFonts w:asciiTheme="minorHAnsi" w:hAnsiTheme="minorHAnsi" w:cstheme="minorHAnsi"/>
          <w:i/>
          <w:iCs/>
        </w:rPr>
        <w:t xml:space="preserve"> lub niewykazanie,</w:t>
      </w:r>
      <w:r w:rsidRPr="00DA2BE8">
        <w:rPr>
          <w:rFonts w:asciiTheme="minorHAnsi" w:hAnsiTheme="minorHAnsi" w:cstheme="minorHAnsi"/>
          <w:i/>
          <w:iCs/>
        </w:rPr>
        <w:t xml:space="preserve"> że Wykonawca samodzielnie spełnia warunek udziału w postępowaniu, przy wykazaniu spełniania którego powoływał się na zasoby podmiotu je udostępniające, w stopniu nie mniejszym niż wymagany w trakcie postępowania o udzielenie zamówienia.</w:t>
      </w:r>
      <w:r w:rsidR="002144D9">
        <w:rPr>
          <w:rFonts w:asciiTheme="minorHAnsi" w:hAnsiTheme="minorHAnsi" w:cstheme="minorHAnsi"/>
          <w:i/>
          <w:iCs/>
        </w:rPr>
        <w:t>”</w:t>
      </w:r>
    </w:p>
    <w:p w14:paraId="1700B72C" w14:textId="1937577D" w:rsidR="003856F2" w:rsidRDefault="003856F2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50B817B" w14:textId="486B914A" w:rsidR="00856D53" w:rsidRDefault="00856D5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856F2">
        <w:rPr>
          <w:rFonts w:asciiTheme="minorHAnsi" w:hAnsiTheme="minorHAnsi" w:cstheme="minorHAnsi"/>
          <w:b/>
          <w:bCs/>
        </w:rPr>
        <w:t>§ 14 ust. 3 załącznika nr 11 do SWZ poprzez usunięcie pkt 2 i 3</w:t>
      </w:r>
      <w:r>
        <w:rPr>
          <w:rFonts w:asciiTheme="minorHAnsi" w:hAnsiTheme="minorHAnsi" w:cstheme="minorHAnsi"/>
          <w:b/>
          <w:bCs/>
        </w:rPr>
        <w:t>.</w:t>
      </w:r>
    </w:p>
    <w:p w14:paraId="7B240C94" w14:textId="3103967B" w:rsidR="00856D53" w:rsidRDefault="00856D53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1B0CB51" w14:textId="2674CC14" w:rsidR="00856D53" w:rsidRDefault="00856D53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8FF7FA4" w14:textId="7586B205" w:rsidR="00DC4B47" w:rsidRPr="002A1543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2A1543">
        <w:rPr>
          <w:rFonts w:asciiTheme="minorHAnsi" w:hAnsiTheme="minorHAnsi" w:cstheme="minorHAnsi"/>
          <w:b/>
          <w:bCs/>
          <w:u w:val="single"/>
        </w:rPr>
        <w:t>PYTANIE Nr 12:</w:t>
      </w:r>
    </w:p>
    <w:p w14:paraId="57D7019C" w14:textId="561DEE5C" w:rsidR="00BA5877" w:rsidRPr="002A1543" w:rsidRDefault="00BA5877" w:rsidP="00BA5877">
      <w:pPr>
        <w:jc w:val="both"/>
        <w:rPr>
          <w:rFonts w:asciiTheme="minorHAnsi" w:hAnsiTheme="minorHAnsi" w:cstheme="minorHAnsi"/>
        </w:rPr>
      </w:pPr>
      <w:r w:rsidRPr="002A1543">
        <w:rPr>
          <w:rFonts w:asciiTheme="minorHAnsi" w:hAnsiTheme="minorHAnsi" w:cstheme="minorHAnsi"/>
        </w:rPr>
        <w:t xml:space="preserve">Załącznik nr 11 do SWZ-Umowa  - § 12 ust. 11  </w:t>
      </w:r>
    </w:p>
    <w:p w14:paraId="6E65AC0A" w14:textId="77777777" w:rsidR="00BA5877" w:rsidRPr="002A1543" w:rsidRDefault="00BA5877" w:rsidP="00BA5877">
      <w:pPr>
        <w:jc w:val="both"/>
        <w:rPr>
          <w:rFonts w:asciiTheme="minorHAnsi" w:hAnsiTheme="minorHAnsi" w:cstheme="minorHAnsi"/>
        </w:rPr>
      </w:pPr>
      <w:r w:rsidRPr="002A1543">
        <w:rPr>
          <w:rFonts w:asciiTheme="minorHAnsi" w:hAnsiTheme="minorHAnsi" w:cstheme="minorHAnsi"/>
        </w:rPr>
        <w:t xml:space="preserve">Wskazujemy, że kara umowna określona w § 12 ust. 11  umowy o treści: </w:t>
      </w:r>
    </w:p>
    <w:p w14:paraId="4D85EAD3" w14:textId="77777777" w:rsidR="00BA5877" w:rsidRPr="002A1543" w:rsidRDefault="00BA5877" w:rsidP="00BA5877">
      <w:pPr>
        <w:jc w:val="both"/>
        <w:rPr>
          <w:rFonts w:asciiTheme="minorHAnsi" w:hAnsiTheme="minorHAnsi" w:cstheme="minorHAnsi"/>
        </w:rPr>
      </w:pPr>
      <w:r w:rsidRPr="002A1543">
        <w:rPr>
          <w:rFonts w:asciiTheme="minorHAnsi" w:hAnsiTheme="minorHAnsi" w:cstheme="minorHAnsi"/>
        </w:rPr>
        <w:t>„Wykonawca zapłaci Zamawiającemu kary umowne w wysokości 50,00 zł (słownie: pięćdziesiąt 00/100 złotych) zł pięćdziesiąt 00/100 złotych) zł za każdy rozpoczęty dzień zwłoki w udzieleniu odpowiedzi na reklamację w terminie wskazanym przez Zamawiającego” z uwagi na brak wskazania terminu,  w którym wykonawca zobowiązany będzie udzielić odpowiedzi na reklamacje, jest karą nieprecyzyjnie określoną a przez to karą , którą można uznać za rażąco wygórowaną.</w:t>
      </w:r>
    </w:p>
    <w:p w14:paraId="3CD08DA5" w14:textId="258E8FC6" w:rsidR="00DC4B47" w:rsidRPr="002A1543" w:rsidRDefault="00BA5877" w:rsidP="00BA5877">
      <w:pPr>
        <w:jc w:val="both"/>
        <w:rPr>
          <w:rFonts w:asciiTheme="minorHAnsi" w:hAnsiTheme="minorHAnsi" w:cstheme="minorHAnsi"/>
        </w:rPr>
      </w:pPr>
      <w:r w:rsidRPr="002A1543">
        <w:rPr>
          <w:rFonts w:asciiTheme="minorHAnsi" w:hAnsiTheme="minorHAnsi" w:cstheme="minorHAnsi"/>
        </w:rPr>
        <w:t>Wnosimy o doprecyzowanie i zmianę w/w kary umownej.</w:t>
      </w:r>
    </w:p>
    <w:p w14:paraId="27D6CF54" w14:textId="77777777" w:rsidR="00DC4B47" w:rsidRPr="002A1543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2A1543">
        <w:rPr>
          <w:rFonts w:asciiTheme="minorHAnsi" w:hAnsiTheme="minorHAnsi" w:cstheme="minorHAnsi"/>
          <w:b/>
          <w:bCs/>
        </w:rPr>
        <w:t>Odpowiedź:</w:t>
      </w:r>
    </w:p>
    <w:p w14:paraId="7E92C808" w14:textId="2734A071" w:rsidR="009B13D9" w:rsidRDefault="00A47364" w:rsidP="00A47364">
      <w:pPr>
        <w:jc w:val="both"/>
        <w:rPr>
          <w:rFonts w:asciiTheme="minorHAnsi" w:hAnsiTheme="minorHAnsi" w:cstheme="minorHAnsi"/>
        </w:rPr>
      </w:pPr>
      <w:r w:rsidRPr="009B13D9">
        <w:rPr>
          <w:rFonts w:asciiTheme="minorHAnsi" w:hAnsiTheme="minorHAnsi" w:cstheme="minorHAnsi"/>
        </w:rPr>
        <w:t>Zamawiający,</w:t>
      </w:r>
      <w:r w:rsidRPr="002A1543">
        <w:rPr>
          <w:rFonts w:asciiTheme="minorHAnsi" w:hAnsiTheme="minorHAnsi" w:cstheme="minorHAnsi"/>
          <w:b/>
          <w:bCs/>
        </w:rPr>
        <w:t xml:space="preserve"> </w:t>
      </w:r>
      <w:r w:rsidRPr="002A1543">
        <w:rPr>
          <w:rFonts w:asciiTheme="minorHAnsi" w:hAnsiTheme="minorHAnsi" w:cstheme="minorHAnsi"/>
        </w:rPr>
        <w:t>na podstawie</w:t>
      </w:r>
      <w:r w:rsidRPr="00A84B7C">
        <w:rPr>
          <w:rFonts w:asciiTheme="minorHAnsi" w:hAnsiTheme="minorHAnsi" w:cstheme="minorHAnsi"/>
        </w:rPr>
        <w:t xml:space="preserve"> art. 137 ust. 1 ustawy Pzp, dokonuje zmiany treści</w:t>
      </w:r>
      <w:r w:rsidR="009B13D9">
        <w:rPr>
          <w:rFonts w:asciiTheme="minorHAnsi" w:hAnsiTheme="minorHAnsi" w:cstheme="minorHAnsi"/>
        </w:rPr>
        <w:t>:</w:t>
      </w:r>
    </w:p>
    <w:p w14:paraId="28FBD21D" w14:textId="77777777" w:rsidR="009B13D9" w:rsidRDefault="009B13D9" w:rsidP="00A47364">
      <w:pPr>
        <w:jc w:val="both"/>
        <w:rPr>
          <w:rFonts w:asciiTheme="minorHAnsi" w:hAnsiTheme="minorHAnsi" w:cstheme="minorHAnsi"/>
        </w:rPr>
      </w:pPr>
    </w:p>
    <w:p w14:paraId="65D76E6D" w14:textId="5BACD7BF" w:rsidR="00A47364" w:rsidRPr="009B13D9" w:rsidRDefault="00A47364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B13D9">
        <w:rPr>
          <w:rFonts w:asciiTheme="minorHAnsi" w:hAnsiTheme="minorHAnsi" w:cstheme="minorHAnsi"/>
          <w:b/>
          <w:bCs/>
        </w:rPr>
        <w:t>§ 1 ust. 16 pkt 8 załącznika nr 11 do SWZ, który otrzymuje brzmienie:</w:t>
      </w:r>
    </w:p>
    <w:p w14:paraId="552DC17B" w14:textId="4CF23949" w:rsidR="00A47364" w:rsidRPr="00A47364" w:rsidRDefault="00A47364" w:rsidP="009B13D9">
      <w:pPr>
        <w:ind w:left="284"/>
        <w:jc w:val="both"/>
        <w:rPr>
          <w:rFonts w:asciiTheme="minorHAnsi" w:hAnsiTheme="minorHAnsi" w:cstheme="minorHAnsi"/>
          <w:i/>
          <w:iCs/>
          <w:highlight w:val="yellow"/>
        </w:rPr>
      </w:pPr>
      <w:r w:rsidRPr="00A47364">
        <w:rPr>
          <w:rFonts w:asciiTheme="minorHAnsi" w:hAnsiTheme="minorHAnsi" w:cstheme="minorHAnsi"/>
          <w:i/>
          <w:iCs/>
        </w:rPr>
        <w:t>„8) udzielanie odpowiedzi na wszelkie reklamacje związane z wykonywaniem przedmiotu umowy zgłaszane przez Zamawiającego i mieszkańców</w:t>
      </w:r>
      <w:r w:rsidR="00052FC1">
        <w:rPr>
          <w:rFonts w:asciiTheme="minorHAnsi" w:hAnsiTheme="minorHAnsi" w:cstheme="minorHAnsi"/>
          <w:i/>
          <w:iCs/>
        </w:rPr>
        <w:t xml:space="preserve"> w</w:t>
      </w:r>
      <w:r w:rsidRPr="00A47364">
        <w:rPr>
          <w:rFonts w:asciiTheme="minorHAnsi" w:hAnsiTheme="minorHAnsi" w:cstheme="minorHAnsi"/>
          <w:i/>
          <w:iCs/>
        </w:rPr>
        <w:t xml:space="preserve"> terminie 1 dnia roboczego od dnia otrzymania reklamacji. W przypadku uzasadnionych reklamacji, dotyczących w</w:t>
      </w:r>
      <w:r w:rsidR="00F77361">
        <w:rPr>
          <w:rFonts w:asciiTheme="minorHAnsi" w:hAnsiTheme="minorHAnsi" w:cstheme="minorHAnsi"/>
          <w:i/>
          <w:iCs/>
        </w:rPr>
        <w:t> </w:t>
      </w:r>
      <w:r w:rsidRPr="00A47364">
        <w:rPr>
          <w:rFonts w:asciiTheme="minorHAnsi" w:hAnsiTheme="minorHAnsi" w:cstheme="minorHAnsi"/>
          <w:i/>
          <w:iCs/>
        </w:rPr>
        <w:t>szczególności nie odebrania odpadów zgodnie z harmonogramem (pomimo przejezdności drogi i</w:t>
      </w:r>
      <w:r>
        <w:rPr>
          <w:rFonts w:asciiTheme="minorHAnsi" w:hAnsiTheme="minorHAnsi" w:cstheme="minorHAnsi"/>
          <w:i/>
          <w:iCs/>
        </w:rPr>
        <w:t> </w:t>
      </w:r>
      <w:r w:rsidRPr="00A47364">
        <w:rPr>
          <w:rFonts w:asciiTheme="minorHAnsi" w:hAnsiTheme="minorHAnsi" w:cstheme="minorHAnsi"/>
          <w:i/>
          <w:iCs/>
        </w:rPr>
        <w:t xml:space="preserve">wystawionego pojemnika bądź worka w dniu odbioru), nie dostarczenia worka bądź worków, Wykonawca zrealizuje reklamowaną usługę niezwłocznie – jednakże w terminie nie dłuższym niż 5 dni </w:t>
      </w:r>
      <w:r w:rsidR="00264920">
        <w:rPr>
          <w:rFonts w:asciiTheme="minorHAnsi" w:hAnsiTheme="minorHAnsi" w:cstheme="minorHAnsi"/>
          <w:i/>
          <w:iCs/>
        </w:rPr>
        <w:t xml:space="preserve">robocze </w:t>
      </w:r>
      <w:r w:rsidRPr="00A47364">
        <w:rPr>
          <w:rFonts w:asciiTheme="minorHAnsi" w:hAnsiTheme="minorHAnsi" w:cstheme="minorHAnsi"/>
          <w:i/>
          <w:iCs/>
        </w:rPr>
        <w:t xml:space="preserve">od dnia </w:t>
      </w:r>
      <w:r w:rsidR="00264920">
        <w:rPr>
          <w:rFonts w:asciiTheme="minorHAnsi" w:hAnsiTheme="minorHAnsi" w:cstheme="minorHAnsi"/>
          <w:i/>
          <w:iCs/>
        </w:rPr>
        <w:t>otrzymania reklamacji</w:t>
      </w:r>
      <w:r w:rsidRPr="00A47364">
        <w:rPr>
          <w:rFonts w:asciiTheme="minorHAnsi" w:hAnsiTheme="minorHAnsi" w:cstheme="minorHAnsi"/>
          <w:i/>
          <w:iCs/>
        </w:rPr>
        <w:t xml:space="preserve">. Wykonanie usługi w ramach reklamacji Wykonawca niezwłocznie potwierdzi </w:t>
      </w:r>
      <w:r w:rsidR="00923BEE">
        <w:rPr>
          <w:rFonts w:asciiTheme="minorHAnsi" w:hAnsiTheme="minorHAnsi" w:cstheme="minorHAnsi"/>
          <w:i/>
          <w:iCs/>
        </w:rPr>
        <w:br/>
      </w:r>
      <w:r w:rsidRPr="00A47364">
        <w:rPr>
          <w:rFonts w:asciiTheme="minorHAnsi" w:hAnsiTheme="minorHAnsi" w:cstheme="minorHAnsi"/>
          <w:i/>
          <w:iCs/>
        </w:rPr>
        <w:t>e-mailem lub telefonicznie Zamawiającemu.”</w:t>
      </w:r>
    </w:p>
    <w:p w14:paraId="21CD7C4F" w14:textId="77C05D05" w:rsidR="00BC155F" w:rsidRDefault="00BC155F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AD07594" w14:textId="7F251605" w:rsidR="009B13D9" w:rsidRPr="009B13D9" w:rsidRDefault="009B13D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9B13D9">
        <w:rPr>
          <w:rFonts w:asciiTheme="minorHAnsi" w:hAnsiTheme="minorHAnsi" w:cstheme="minorHAnsi"/>
          <w:b/>
          <w:bCs/>
        </w:rPr>
        <w:t>załącznika nr 1 do SWZ, dział II, pkt 22, który otrzymuje brzmienie:</w:t>
      </w:r>
    </w:p>
    <w:p w14:paraId="2AEB7D5A" w14:textId="23C2B1A0" w:rsidR="009B13D9" w:rsidRPr="009B13D9" w:rsidRDefault="009B13D9" w:rsidP="009B13D9">
      <w:pPr>
        <w:tabs>
          <w:tab w:val="num" w:pos="426"/>
        </w:tabs>
        <w:ind w:left="360"/>
        <w:jc w:val="both"/>
        <w:rPr>
          <w:rFonts w:ascii="Calibri" w:hAnsi="Calibri" w:cs="Calibri"/>
        </w:rPr>
      </w:pPr>
      <w:r w:rsidRPr="009B13D9">
        <w:rPr>
          <w:rFonts w:ascii="Calibri" w:hAnsi="Calibri" w:cs="Calibri"/>
        </w:rPr>
        <w:t>„</w:t>
      </w:r>
      <w:r w:rsidRPr="009B13D9">
        <w:rPr>
          <w:rFonts w:ascii="Calibri" w:hAnsi="Calibri" w:cs="Calibri"/>
          <w:i/>
          <w:iCs/>
        </w:rPr>
        <w:t xml:space="preserve">22. Wszelkie uzasadnione reklamacje przekazane przez Zamawiającego bądź przez właściciela nieruchomości zamieszkałej w tym w szczególności sytuacje, w której nie </w:t>
      </w:r>
      <w:r w:rsidRPr="009B13D9">
        <w:rPr>
          <w:rFonts w:ascii="Calibri" w:hAnsi="Calibri" w:cs="Calibri"/>
          <w:i/>
          <w:iCs/>
        </w:rPr>
        <w:lastRenderedPageBreak/>
        <w:t xml:space="preserve">odebrano odpadów zgodnie z harmonogramem (pomimo przejezdności drogi i wystawionego pojemnika bądź worka w dniu odbioru), nie dostarczono worka bądź worków, będą realizowane niezwłocznie – </w:t>
      </w:r>
      <w:r w:rsidRPr="009B13D9">
        <w:rPr>
          <w:rFonts w:asciiTheme="minorHAnsi" w:hAnsiTheme="minorHAnsi" w:cstheme="minorHAnsi"/>
          <w:i/>
          <w:iCs/>
        </w:rPr>
        <w:t>jednakże w terminie nie dłuższym niż 5 dni robocze od dnia otrzymania reklamacji.</w:t>
      </w:r>
      <w:r w:rsidRPr="009B13D9">
        <w:rPr>
          <w:rFonts w:ascii="Calibri" w:hAnsi="Calibri" w:cs="Calibri"/>
          <w:i/>
          <w:iCs/>
        </w:rPr>
        <w:t xml:space="preserve"> Wykonawca ustali z właścicielem nieruchomości zamieszkałej sposób i termin odebrania odpadów bądź dostarczenia worka. Wykonawca wykonanie usługi w ramach reklamacji niezwłocznie potwierdzi e-mailem lub telefonicznie Zamawiającemu</w:t>
      </w:r>
      <w:r w:rsidRPr="009B13D9">
        <w:rPr>
          <w:rFonts w:ascii="Calibri" w:hAnsi="Calibri" w:cs="Calibri"/>
        </w:rPr>
        <w:t>.”</w:t>
      </w:r>
    </w:p>
    <w:p w14:paraId="503B7639" w14:textId="1433477F" w:rsidR="009B13D9" w:rsidRPr="009C47B5" w:rsidRDefault="009B13D9" w:rsidP="00DC4B47">
      <w:pPr>
        <w:jc w:val="both"/>
        <w:rPr>
          <w:rFonts w:asciiTheme="minorHAnsi" w:hAnsiTheme="minorHAnsi" w:cstheme="minorHAnsi"/>
          <w:b/>
          <w:bCs/>
        </w:rPr>
      </w:pPr>
    </w:p>
    <w:p w14:paraId="093D0E31" w14:textId="424894F1" w:rsidR="00DC4B47" w:rsidRPr="009C47B5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C47B5">
        <w:rPr>
          <w:rFonts w:asciiTheme="minorHAnsi" w:hAnsiTheme="minorHAnsi" w:cstheme="minorHAnsi"/>
          <w:b/>
          <w:bCs/>
          <w:u w:val="single"/>
        </w:rPr>
        <w:t>PYTANIE Nr 13:</w:t>
      </w:r>
    </w:p>
    <w:p w14:paraId="5B4EA174" w14:textId="5069A9E4" w:rsidR="00BA5877" w:rsidRPr="009C47B5" w:rsidRDefault="00BA5877" w:rsidP="00BA5877">
      <w:pPr>
        <w:jc w:val="both"/>
        <w:rPr>
          <w:rFonts w:asciiTheme="minorHAnsi" w:hAnsiTheme="minorHAnsi" w:cstheme="minorHAnsi"/>
        </w:rPr>
      </w:pPr>
      <w:r w:rsidRPr="009C47B5">
        <w:rPr>
          <w:rFonts w:asciiTheme="minorHAnsi" w:hAnsiTheme="minorHAnsi" w:cstheme="minorHAnsi"/>
        </w:rPr>
        <w:t xml:space="preserve">Załącznik nr 11 do SWZ-Umowa  - § 12 ust. 12  </w:t>
      </w:r>
    </w:p>
    <w:p w14:paraId="7294BC33" w14:textId="77777777" w:rsidR="00BA5877" w:rsidRPr="009C47B5" w:rsidRDefault="00BA5877" w:rsidP="00BA5877">
      <w:pPr>
        <w:jc w:val="both"/>
        <w:rPr>
          <w:rFonts w:asciiTheme="minorHAnsi" w:hAnsiTheme="minorHAnsi" w:cstheme="minorHAnsi"/>
        </w:rPr>
      </w:pPr>
      <w:r w:rsidRPr="009C47B5">
        <w:rPr>
          <w:rFonts w:asciiTheme="minorHAnsi" w:hAnsiTheme="minorHAnsi" w:cstheme="minorHAnsi"/>
        </w:rPr>
        <w:t>Wskazujemy, że kara umowna określona w § 12 ust. 12  umowy o treści:</w:t>
      </w:r>
    </w:p>
    <w:p w14:paraId="4F04ECC2" w14:textId="77777777" w:rsidR="00BA5877" w:rsidRPr="009C47B5" w:rsidRDefault="00BA5877" w:rsidP="00BA5877">
      <w:pPr>
        <w:jc w:val="both"/>
        <w:rPr>
          <w:rFonts w:asciiTheme="minorHAnsi" w:hAnsiTheme="minorHAnsi" w:cstheme="minorHAnsi"/>
        </w:rPr>
      </w:pPr>
      <w:r w:rsidRPr="009C47B5">
        <w:rPr>
          <w:rFonts w:asciiTheme="minorHAnsi" w:hAnsiTheme="minorHAnsi" w:cstheme="minorHAnsi"/>
        </w:rPr>
        <w:t>„Wykonawca zapłaci Zamawiającemu kary umowne w wysokości 50,00 zł (słownie: pięćdziesiąt 00/100 złotych) za każdy rozpoczęty dzień zwłoki w wykonaniu usługi w ramach reklamacji w terminie wskazanym przez Zamawiającego”</w:t>
      </w:r>
    </w:p>
    <w:p w14:paraId="0656227B" w14:textId="0AFBAE9D" w:rsidR="00DC4B47" w:rsidRPr="009C47B5" w:rsidRDefault="00BA5877" w:rsidP="00BA5877">
      <w:pPr>
        <w:jc w:val="both"/>
        <w:rPr>
          <w:rFonts w:asciiTheme="minorHAnsi" w:hAnsiTheme="minorHAnsi" w:cstheme="minorHAnsi"/>
        </w:rPr>
      </w:pPr>
      <w:r w:rsidRPr="009C47B5">
        <w:rPr>
          <w:rFonts w:asciiTheme="minorHAnsi" w:hAnsiTheme="minorHAnsi" w:cstheme="minorHAnsi"/>
        </w:rPr>
        <w:t>jest mało precyzyjne. Czy termin wykonania usługi w ramach reklamacji należy odnieść do terminu, o którym mowa w § 1 ust. 16 pkt 8) umowy ?</w:t>
      </w:r>
    </w:p>
    <w:p w14:paraId="31757066" w14:textId="77777777" w:rsidR="00DC4B47" w:rsidRPr="009C47B5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9C47B5">
        <w:rPr>
          <w:rFonts w:asciiTheme="minorHAnsi" w:hAnsiTheme="minorHAnsi" w:cstheme="minorHAnsi"/>
          <w:b/>
          <w:bCs/>
        </w:rPr>
        <w:t>Odpowiedź:</w:t>
      </w:r>
    </w:p>
    <w:p w14:paraId="4D16D8B0" w14:textId="3E543146" w:rsidR="00DE26B8" w:rsidRPr="009C47B5" w:rsidRDefault="00DE26B8" w:rsidP="00DE26B8">
      <w:pPr>
        <w:ind w:firstLine="708"/>
        <w:jc w:val="both"/>
        <w:rPr>
          <w:rFonts w:asciiTheme="minorHAnsi" w:hAnsiTheme="minorHAnsi" w:cstheme="minorHAnsi"/>
        </w:rPr>
      </w:pPr>
      <w:r w:rsidRPr="009C47B5">
        <w:rPr>
          <w:rFonts w:asciiTheme="minorHAnsi" w:hAnsiTheme="minorHAnsi" w:cstheme="minorHAnsi"/>
        </w:rPr>
        <w:t>Zamawiający, na podstawie art. 137 ust. 1 ustawy Pzp zmienia treść</w:t>
      </w:r>
      <w:r w:rsidR="009C47B5" w:rsidRPr="009C47B5">
        <w:rPr>
          <w:rFonts w:asciiTheme="minorHAnsi" w:hAnsiTheme="minorHAnsi" w:cstheme="minorHAnsi"/>
        </w:rPr>
        <w:t xml:space="preserve"> § 12 ust. 12 załącznika nr 11 do SWZ, który otrzymuje brzmienie:</w:t>
      </w:r>
    </w:p>
    <w:p w14:paraId="4D82BC4A" w14:textId="373FA1DF" w:rsidR="00B00D8C" w:rsidRPr="009C47B5" w:rsidRDefault="009C47B5" w:rsidP="009C47B5">
      <w:pPr>
        <w:jc w:val="both"/>
        <w:rPr>
          <w:rFonts w:asciiTheme="minorHAnsi" w:hAnsiTheme="minorHAnsi" w:cstheme="minorHAnsi"/>
        </w:rPr>
      </w:pPr>
      <w:r w:rsidRPr="009C47B5">
        <w:rPr>
          <w:rFonts w:asciiTheme="minorHAnsi" w:hAnsiTheme="minorHAnsi" w:cstheme="minorHAnsi"/>
          <w:i/>
          <w:iCs/>
        </w:rPr>
        <w:t>„</w:t>
      </w:r>
      <w:r w:rsidR="009B13D9" w:rsidRPr="009C47B5">
        <w:rPr>
          <w:rFonts w:asciiTheme="minorHAnsi" w:hAnsiTheme="minorHAnsi" w:cstheme="minorHAnsi"/>
          <w:i/>
          <w:iCs/>
        </w:rPr>
        <w:t>Wykonawca zapłaci Zamawiającemu kary umowne w wysokości 50,00 zł (słownie: pięćdziesiąt 00/100 złotych) za każdy rozpoczęty dzień zwłoki w wykonaniu usługi w ramach reklamacji w terminie wskazanym w § 1 ust. 16 pkt 8 niniejszej umowy.”</w:t>
      </w:r>
    </w:p>
    <w:p w14:paraId="11DE274A" w14:textId="77777777" w:rsidR="009C47B5" w:rsidRPr="00DC4B47" w:rsidRDefault="009C47B5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6255D3B" w14:textId="49EA72F2" w:rsidR="00DC4B47" w:rsidRPr="00B764B2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764B2">
        <w:rPr>
          <w:rFonts w:asciiTheme="minorHAnsi" w:hAnsiTheme="minorHAnsi" w:cstheme="minorHAnsi"/>
          <w:b/>
          <w:bCs/>
          <w:u w:val="single"/>
        </w:rPr>
        <w:t>PYTANIE Nr 14:</w:t>
      </w:r>
    </w:p>
    <w:p w14:paraId="1FACB1BB" w14:textId="466E7751" w:rsidR="00BA5877" w:rsidRPr="00B764B2" w:rsidRDefault="00BA5877" w:rsidP="00BA5877">
      <w:pPr>
        <w:jc w:val="both"/>
        <w:rPr>
          <w:rFonts w:asciiTheme="minorHAnsi" w:hAnsiTheme="minorHAnsi" w:cstheme="minorHAnsi"/>
        </w:rPr>
      </w:pPr>
      <w:r w:rsidRPr="00B764B2">
        <w:rPr>
          <w:rFonts w:asciiTheme="minorHAnsi" w:hAnsiTheme="minorHAnsi" w:cstheme="minorHAnsi"/>
        </w:rPr>
        <w:t xml:space="preserve">Załącznik nr 11 do SWZ-Umowa  - § 12 ust. 13  </w:t>
      </w:r>
    </w:p>
    <w:p w14:paraId="3F2B0B21" w14:textId="4DD0890B" w:rsidR="00BA5877" w:rsidRPr="00B764B2" w:rsidRDefault="00BA5877" w:rsidP="00BA5877">
      <w:pPr>
        <w:jc w:val="both"/>
        <w:rPr>
          <w:rFonts w:asciiTheme="minorHAnsi" w:hAnsiTheme="minorHAnsi" w:cstheme="minorHAnsi"/>
        </w:rPr>
      </w:pPr>
      <w:r w:rsidRPr="00B764B2">
        <w:rPr>
          <w:rFonts w:asciiTheme="minorHAnsi" w:hAnsiTheme="minorHAnsi" w:cstheme="minorHAnsi"/>
        </w:rPr>
        <w:t>Wskazujemy, że kara umowna określona w § 12 ust. 13  umowy o treści: „Wykonawca zapłaci Zamawiającemu kary umowne w wysokości 100,00 zł (słownie: sto 00/100 złotych) za każdy rozpoczęty dzień zwłoki w uprzątnięciu odpadów z PSZOK na wniosek Zamawiającego w terminie wyznaczonym przez Zamawiającego”</w:t>
      </w:r>
    </w:p>
    <w:p w14:paraId="52768091" w14:textId="0010CC44" w:rsidR="00DC4B47" w:rsidRPr="00B764B2" w:rsidRDefault="00BA5877" w:rsidP="00BA5877">
      <w:pPr>
        <w:jc w:val="both"/>
        <w:rPr>
          <w:rFonts w:asciiTheme="minorHAnsi" w:hAnsiTheme="minorHAnsi" w:cstheme="minorHAnsi"/>
        </w:rPr>
      </w:pPr>
      <w:r w:rsidRPr="00B764B2">
        <w:rPr>
          <w:rFonts w:asciiTheme="minorHAnsi" w:hAnsiTheme="minorHAnsi" w:cstheme="minorHAnsi"/>
        </w:rPr>
        <w:t>z uwagi na brak wskazania terminu,  w którym wykonawca zobowiązany będzie udzielić odpowiedzi na reklamacje, jest karą nieprecyzyjnie określoną a przez to karą, którą można uznać za rażąco wygórowaną. Wnosimy o doprecyzowanie i zmianę w/w kary umownej.</w:t>
      </w:r>
    </w:p>
    <w:p w14:paraId="272F21B4" w14:textId="77777777" w:rsidR="00DC4B47" w:rsidRPr="00B764B2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B764B2">
        <w:rPr>
          <w:rFonts w:asciiTheme="minorHAnsi" w:hAnsiTheme="minorHAnsi" w:cstheme="minorHAnsi"/>
          <w:b/>
          <w:bCs/>
        </w:rPr>
        <w:t>Odpowiedź:</w:t>
      </w:r>
    </w:p>
    <w:p w14:paraId="562CC6DD" w14:textId="5947DE7B" w:rsidR="00DC4B47" w:rsidRDefault="00B764B2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  <w:r w:rsidRPr="009C47B5">
        <w:rPr>
          <w:rFonts w:asciiTheme="minorHAnsi" w:hAnsiTheme="minorHAnsi" w:cstheme="minorHAnsi"/>
        </w:rPr>
        <w:t>Zamawiający, na podstawie art. 137 ust. 1 ustawy Pzp zmienia treść § 12 ust.</w:t>
      </w:r>
      <w:r>
        <w:rPr>
          <w:rFonts w:asciiTheme="minorHAnsi" w:hAnsiTheme="minorHAnsi" w:cstheme="minorHAnsi"/>
        </w:rPr>
        <w:t xml:space="preserve"> 13 załącznika nr 11 do SWZ, który otrzymuje brzmienie:</w:t>
      </w:r>
    </w:p>
    <w:p w14:paraId="6616D882" w14:textId="5AEBC734" w:rsidR="00B764B2" w:rsidRPr="00015710" w:rsidRDefault="00B764B2" w:rsidP="00B764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B764B2">
        <w:rPr>
          <w:rFonts w:asciiTheme="minorHAnsi" w:hAnsiTheme="minorHAnsi" w:cstheme="minorHAnsi"/>
          <w:i/>
          <w:iCs/>
        </w:rPr>
        <w:t>Wykonawca zapłaci Zamawiającemu kary umowne w wysokości 100,00 zł (słownie: sto 00/100 złotych) za każdy rozpoczęty dzień zwłoki w wywiezieniu i zagospodarowaniu odpadów z PSZOK na wniosek Zamawiającego w terminie, o którym mowa w dziale III ust. 11 załącznika nr 1 do SWZ</w:t>
      </w:r>
      <w:r>
        <w:rPr>
          <w:rFonts w:asciiTheme="minorHAnsi" w:hAnsiTheme="minorHAnsi" w:cstheme="minorHAnsi"/>
        </w:rPr>
        <w:t>.”</w:t>
      </w:r>
    </w:p>
    <w:p w14:paraId="5BFCFABC" w14:textId="132BDA16" w:rsidR="00B764B2" w:rsidRDefault="00B764B2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ED5E946" w14:textId="7B821EF4" w:rsidR="00DC4B47" w:rsidRPr="008F6D40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F6D40">
        <w:rPr>
          <w:rFonts w:asciiTheme="minorHAnsi" w:hAnsiTheme="minorHAnsi" w:cstheme="minorHAnsi"/>
          <w:b/>
          <w:bCs/>
          <w:u w:val="single"/>
        </w:rPr>
        <w:t>PYTANIE Nr 15:</w:t>
      </w:r>
    </w:p>
    <w:p w14:paraId="1BD5967F" w14:textId="0DEFA065" w:rsidR="00BA5877" w:rsidRPr="008F6D40" w:rsidRDefault="00BA5877" w:rsidP="00BA5877">
      <w:pPr>
        <w:jc w:val="both"/>
        <w:rPr>
          <w:rFonts w:asciiTheme="minorHAnsi" w:hAnsiTheme="minorHAnsi" w:cstheme="minorHAnsi"/>
        </w:rPr>
      </w:pPr>
      <w:r w:rsidRPr="008F6D40">
        <w:rPr>
          <w:rFonts w:asciiTheme="minorHAnsi" w:hAnsiTheme="minorHAnsi" w:cstheme="minorHAnsi"/>
        </w:rPr>
        <w:t xml:space="preserve">Załącznik nr 11 do SWZ-Umowa  - § 12 ust. 17 </w:t>
      </w:r>
    </w:p>
    <w:p w14:paraId="6BFB3C4F" w14:textId="77777777" w:rsidR="00BA5877" w:rsidRPr="008F6D40" w:rsidRDefault="00BA5877" w:rsidP="00BA5877">
      <w:pPr>
        <w:jc w:val="both"/>
        <w:rPr>
          <w:rFonts w:asciiTheme="minorHAnsi" w:hAnsiTheme="minorHAnsi" w:cstheme="minorHAnsi"/>
        </w:rPr>
      </w:pPr>
      <w:r w:rsidRPr="008F6D40">
        <w:rPr>
          <w:rFonts w:asciiTheme="minorHAnsi" w:hAnsiTheme="minorHAnsi" w:cstheme="minorHAnsi"/>
        </w:rPr>
        <w:lastRenderedPageBreak/>
        <w:t>Czy Zamawiający wyrazi zgodę na zmianę wysokości kary umownej z tytułu niesporządzenia bądź nierzetelnego sporządzenia raportu, o którym mowa w § 6 umowy z 500 zł na 100 zł.</w:t>
      </w:r>
    </w:p>
    <w:p w14:paraId="3F62E5DE" w14:textId="4820E380" w:rsidR="00DC4B47" w:rsidRPr="008F6D40" w:rsidRDefault="00BA5877" w:rsidP="00BA5877">
      <w:pPr>
        <w:jc w:val="both"/>
        <w:rPr>
          <w:rFonts w:asciiTheme="minorHAnsi" w:hAnsiTheme="minorHAnsi" w:cstheme="minorHAnsi"/>
        </w:rPr>
      </w:pPr>
      <w:r w:rsidRPr="008F6D40">
        <w:rPr>
          <w:rFonts w:asciiTheme="minorHAnsi" w:hAnsiTheme="minorHAnsi" w:cstheme="minorHAnsi"/>
        </w:rPr>
        <w:t>Jest to również uzasadnione biorąc pod uwagę ilość przypadków, w których Zamawiający może naliczyć wykonawcy kary umowne.</w:t>
      </w:r>
    </w:p>
    <w:p w14:paraId="50193B68" w14:textId="77777777" w:rsidR="00DC4B47" w:rsidRPr="008F6D40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8F6D40">
        <w:rPr>
          <w:rFonts w:asciiTheme="minorHAnsi" w:hAnsiTheme="minorHAnsi" w:cstheme="minorHAnsi"/>
          <w:b/>
          <w:bCs/>
        </w:rPr>
        <w:t>Odpowiedź:</w:t>
      </w:r>
    </w:p>
    <w:p w14:paraId="7308E2BD" w14:textId="6EF36240" w:rsidR="00DC4B47" w:rsidRPr="008F6D40" w:rsidRDefault="008F6D40" w:rsidP="00DC4B47">
      <w:pPr>
        <w:jc w:val="both"/>
        <w:rPr>
          <w:rFonts w:asciiTheme="minorHAnsi" w:hAnsiTheme="minorHAnsi" w:cstheme="minorHAnsi"/>
        </w:rPr>
      </w:pPr>
      <w:r w:rsidRPr="008F6D40">
        <w:rPr>
          <w:rFonts w:asciiTheme="minorHAnsi" w:hAnsiTheme="minorHAnsi" w:cstheme="minorHAnsi"/>
        </w:rPr>
        <w:t>Zamawiający nie wyraża zgody  na wprowadzenie zmiany zaproponowanej przez Wykonawcę.</w:t>
      </w:r>
    </w:p>
    <w:p w14:paraId="59E5E9EE" w14:textId="77777777" w:rsidR="00B1420C" w:rsidRPr="00DC4B47" w:rsidRDefault="00B1420C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6EF6452" w14:textId="7B25FDAF" w:rsidR="00DC4B47" w:rsidRPr="009A7EF6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A7EF6">
        <w:rPr>
          <w:rFonts w:asciiTheme="minorHAnsi" w:hAnsiTheme="minorHAnsi" w:cstheme="minorHAnsi"/>
          <w:b/>
          <w:bCs/>
          <w:u w:val="single"/>
        </w:rPr>
        <w:t>PYTANIE Nr 16:</w:t>
      </w:r>
    </w:p>
    <w:p w14:paraId="09B755AF" w14:textId="670BE360" w:rsidR="00BA5877" w:rsidRPr="009A7EF6" w:rsidRDefault="00BA5877" w:rsidP="00BA5877">
      <w:pPr>
        <w:jc w:val="both"/>
        <w:rPr>
          <w:rFonts w:asciiTheme="minorHAnsi" w:hAnsiTheme="minorHAnsi" w:cstheme="minorHAnsi"/>
        </w:rPr>
      </w:pPr>
      <w:r w:rsidRPr="009A7EF6">
        <w:rPr>
          <w:rFonts w:asciiTheme="minorHAnsi" w:hAnsiTheme="minorHAnsi" w:cstheme="minorHAnsi"/>
        </w:rPr>
        <w:t xml:space="preserve">Załącznik nr 11 do SWZ-Umowa  - § 12 ust. 23 </w:t>
      </w:r>
    </w:p>
    <w:p w14:paraId="595EE1AE" w14:textId="77777777" w:rsidR="00BA5877" w:rsidRPr="009A7EF6" w:rsidRDefault="00BA5877" w:rsidP="00BA5877">
      <w:pPr>
        <w:jc w:val="both"/>
        <w:rPr>
          <w:rFonts w:asciiTheme="minorHAnsi" w:hAnsiTheme="minorHAnsi" w:cstheme="minorHAnsi"/>
        </w:rPr>
      </w:pPr>
      <w:r w:rsidRPr="009A7EF6">
        <w:rPr>
          <w:rFonts w:asciiTheme="minorHAnsi" w:hAnsiTheme="minorHAnsi" w:cstheme="minorHAnsi"/>
        </w:rPr>
        <w:t xml:space="preserve">Wskazujemy, że kara umowna określona w § 12 ust. 23  umowy o treści: </w:t>
      </w:r>
    </w:p>
    <w:p w14:paraId="2804B883" w14:textId="77777777" w:rsidR="00BA5877" w:rsidRPr="009A7EF6" w:rsidRDefault="00BA5877" w:rsidP="00BA5877">
      <w:pPr>
        <w:jc w:val="both"/>
        <w:rPr>
          <w:rFonts w:asciiTheme="minorHAnsi" w:hAnsiTheme="minorHAnsi" w:cstheme="minorHAnsi"/>
        </w:rPr>
      </w:pPr>
      <w:r w:rsidRPr="009A7EF6">
        <w:rPr>
          <w:rFonts w:asciiTheme="minorHAnsi" w:hAnsiTheme="minorHAnsi" w:cstheme="minorHAnsi"/>
        </w:rPr>
        <w:t>„Wykonawca zapłaci Zamawiającemu kary umowne w wysokości 100 zł (słownie: sto 00/100 złotych) za każdy rozpoczęty dzień zwłoki w udzieleniu na wezwanie Zamawiającego odpowiedzi niezbędnych do sporządzenia informacji, o której mowa w art. 68c ustawy z dnia 11 stycznia 2018 r. o elektromobilności i paliwach alternatywnych (tekst jedn. Dz. U. z 2022 r. poz. 1083 ze zm.), o której mowa w § 1 ust. 16 pkt. 11 umowy” z uwagi na brak wskazania terminu,  w którym wykonawca zobowiązany będzie udzielić odpowiedzi na reklamacje, jest karą nieprecyzyjnie określoną a przez to karą, którą można uznać za rażąco wygórowaną.</w:t>
      </w:r>
    </w:p>
    <w:p w14:paraId="58274D6F" w14:textId="77777777" w:rsidR="00BA5877" w:rsidRPr="009A7EF6" w:rsidRDefault="00BA5877" w:rsidP="00BA5877">
      <w:pPr>
        <w:jc w:val="both"/>
        <w:rPr>
          <w:rFonts w:asciiTheme="minorHAnsi" w:hAnsiTheme="minorHAnsi" w:cstheme="minorHAnsi"/>
        </w:rPr>
      </w:pPr>
      <w:r w:rsidRPr="009A7EF6">
        <w:rPr>
          <w:rFonts w:asciiTheme="minorHAnsi" w:hAnsiTheme="minorHAnsi" w:cstheme="minorHAnsi"/>
        </w:rPr>
        <w:t>Wnosimy o doprecyzowanie i zmianę w/w kary umownej.</w:t>
      </w:r>
    </w:p>
    <w:p w14:paraId="18E87AC7" w14:textId="248DE6D7" w:rsidR="00DC4B47" w:rsidRPr="009A7EF6" w:rsidRDefault="00BA5877" w:rsidP="00BA5877">
      <w:pPr>
        <w:jc w:val="both"/>
        <w:rPr>
          <w:rFonts w:asciiTheme="minorHAnsi" w:hAnsiTheme="minorHAnsi" w:cstheme="minorHAnsi"/>
        </w:rPr>
      </w:pPr>
      <w:r w:rsidRPr="009A7EF6">
        <w:rPr>
          <w:rFonts w:asciiTheme="minorHAnsi" w:hAnsiTheme="minorHAnsi" w:cstheme="minorHAnsi"/>
        </w:rPr>
        <w:t>„Wykonawca zapłaci Zamawiającemu kary umowne w wysokości 100 zł (słownie: sto 00/100 złotych) za każdy rozpoczęty dzień zwłoki w udzieleniu na wezwanie Zamawiającego,  w terminie nie krótszym jednak niż  ___dni robocze od wezwania, odpowiedzi niezbędnych do sporządzenia informacji, o której mowa w art. 68c ustawy z dnia 11 stycznia 2018 r. o elektromobilności i paliwach alternatywnych (tekst jedn. Dz. U. z 2022 r. poz. 1083 ze zm.), o której mowa w § 1 ust. 16 pkt. 11”</w:t>
      </w:r>
    </w:p>
    <w:p w14:paraId="29BAE7BB" w14:textId="77777777" w:rsidR="00DC4B47" w:rsidRPr="009A7EF6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9A7EF6">
        <w:rPr>
          <w:rFonts w:asciiTheme="minorHAnsi" w:hAnsiTheme="minorHAnsi" w:cstheme="minorHAnsi"/>
          <w:b/>
          <w:bCs/>
        </w:rPr>
        <w:t>Odpowiedź:</w:t>
      </w:r>
    </w:p>
    <w:p w14:paraId="0258B6B2" w14:textId="3B829013" w:rsidR="00DC4B47" w:rsidRPr="009A7EF6" w:rsidRDefault="009A7EF6" w:rsidP="00DC4B47">
      <w:pPr>
        <w:jc w:val="both"/>
        <w:rPr>
          <w:rFonts w:asciiTheme="minorHAnsi" w:hAnsiTheme="minorHAnsi" w:cstheme="minorHAnsi"/>
          <w:b/>
          <w:bCs/>
        </w:rPr>
      </w:pPr>
      <w:r w:rsidRPr="009A7EF6">
        <w:rPr>
          <w:rFonts w:asciiTheme="minorHAnsi" w:hAnsiTheme="minorHAnsi" w:cstheme="minorHAnsi"/>
        </w:rPr>
        <w:t>Zamawiający, na podstawie art. 137 ust. 1 ustawy Pzp zmienia treść § 12 ust. 23 załącznika nr 11 do SWZ, który otrzymuje brzmienie:</w:t>
      </w:r>
    </w:p>
    <w:p w14:paraId="37687E4D" w14:textId="03AC9A54" w:rsidR="008F6D40" w:rsidRPr="009A7EF6" w:rsidRDefault="009A7EF6" w:rsidP="00DC4B47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9A7EF6">
        <w:rPr>
          <w:rFonts w:asciiTheme="minorHAnsi" w:hAnsiTheme="minorHAnsi" w:cstheme="minorHAnsi"/>
          <w:i/>
          <w:iCs/>
        </w:rPr>
        <w:t xml:space="preserve">„Wykonawca zapłaci Zamawiającemu kary umowne w wysokości 100 zł (słownie: sto 00/100 złotych) za każdy rozpoczęty dzień zwłoki w udzieleniu na wezwanie Zamawiającego,  w terminie nie </w:t>
      </w:r>
      <w:r w:rsidR="00CF1A4A">
        <w:rPr>
          <w:rFonts w:asciiTheme="minorHAnsi" w:hAnsiTheme="minorHAnsi" w:cstheme="minorHAnsi"/>
          <w:i/>
          <w:iCs/>
        </w:rPr>
        <w:t>dłuższym</w:t>
      </w:r>
      <w:r w:rsidRPr="009A7EF6">
        <w:rPr>
          <w:rFonts w:asciiTheme="minorHAnsi" w:hAnsiTheme="minorHAnsi" w:cstheme="minorHAnsi"/>
          <w:i/>
          <w:iCs/>
        </w:rPr>
        <w:t xml:space="preserve"> niż 7 dni robocz</w:t>
      </w:r>
      <w:r w:rsidR="008209F1">
        <w:rPr>
          <w:rFonts w:asciiTheme="minorHAnsi" w:hAnsiTheme="minorHAnsi" w:cstheme="minorHAnsi"/>
          <w:i/>
          <w:iCs/>
        </w:rPr>
        <w:t>ych</w:t>
      </w:r>
      <w:r w:rsidRPr="009A7EF6">
        <w:rPr>
          <w:rFonts w:asciiTheme="minorHAnsi" w:hAnsiTheme="minorHAnsi" w:cstheme="minorHAnsi"/>
          <w:i/>
          <w:iCs/>
        </w:rPr>
        <w:t xml:space="preserve"> od otrzymania wezwania, odpowiedzi niezbędnych do sporządzenia informacji, o której mowa w art. 68c ustawy z dnia 11 stycznia 2018 r. o elektromobilności i paliwach alternatywnych (tekst jedn. Dz. U. z 2022 r. poz. 1083 ze zm.), o której mowa w § 1 ust. 16 pkt 11 umowy.”</w:t>
      </w:r>
    </w:p>
    <w:p w14:paraId="5FBD89D3" w14:textId="77777777" w:rsidR="008F6D40" w:rsidRPr="00153396" w:rsidRDefault="008F6D40" w:rsidP="00DC4B47">
      <w:pPr>
        <w:jc w:val="both"/>
        <w:rPr>
          <w:rFonts w:asciiTheme="minorHAnsi" w:hAnsiTheme="minorHAnsi" w:cstheme="minorHAnsi"/>
          <w:b/>
          <w:bCs/>
        </w:rPr>
      </w:pPr>
    </w:p>
    <w:p w14:paraId="20658243" w14:textId="003B39D3" w:rsidR="00DC4B47" w:rsidRPr="00153396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53396">
        <w:rPr>
          <w:rFonts w:asciiTheme="minorHAnsi" w:hAnsiTheme="minorHAnsi" w:cstheme="minorHAnsi"/>
          <w:b/>
          <w:bCs/>
          <w:u w:val="single"/>
        </w:rPr>
        <w:t>PYTANIE Nr 17:</w:t>
      </w:r>
    </w:p>
    <w:p w14:paraId="56953DEF" w14:textId="63A6297E" w:rsidR="00BA5877" w:rsidRPr="00153396" w:rsidRDefault="00BA5877" w:rsidP="00BA5877">
      <w:pPr>
        <w:jc w:val="both"/>
        <w:rPr>
          <w:rFonts w:asciiTheme="minorHAnsi" w:hAnsiTheme="minorHAnsi" w:cstheme="minorHAnsi"/>
        </w:rPr>
      </w:pPr>
      <w:r w:rsidRPr="00153396">
        <w:rPr>
          <w:rFonts w:asciiTheme="minorHAnsi" w:hAnsiTheme="minorHAnsi" w:cstheme="minorHAnsi"/>
        </w:rPr>
        <w:t xml:space="preserve">Załącznik nr 11 do SWZ-Umowa  - § 14 ust. 2 pkt 2)  </w:t>
      </w:r>
    </w:p>
    <w:p w14:paraId="714315A3" w14:textId="0D745D78" w:rsidR="00DC4B47" w:rsidRPr="00153396" w:rsidRDefault="00BA5877" w:rsidP="00BA5877">
      <w:pPr>
        <w:jc w:val="both"/>
        <w:rPr>
          <w:rFonts w:asciiTheme="minorHAnsi" w:hAnsiTheme="minorHAnsi" w:cstheme="minorHAnsi"/>
        </w:rPr>
      </w:pPr>
      <w:r w:rsidRPr="00153396">
        <w:rPr>
          <w:rFonts w:asciiTheme="minorHAnsi" w:hAnsiTheme="minorHAnsi" w:cstheme="minorHAnsi"/>
        </w:rPr>
        <w:t>Czy Zamawiający wyrazi zgodę na wykreślenie przesłanki zmiany umowy z  § 14 ust. 2 pkt 2), z uwagi na fakt, że   wskazanie przez wykonawcę firm podwykonawców stanowi informację wtórną. Przepisy nie przewidują żadnych sankcji za brak wskazania podwykonawców w ofercie, tym bardziej że ewentualny wymóg podania informacji o podwykonawcach w ofercie dotyczy tylko tych, którzy są znani na etapie składania ofert (tak, min. wyrok KIO z</w:t>
      </w:r>
      <w:r w:rsidR="00906270">
        <w:rPr>
          <w:rFonts w:asciiTheme="minorHAnsi" w:hAnsiTheme="minorHAnsi" w:cstheme="minorHAnsi"/>
        </w:rPr>
        <w:t> </w:t>
      </w:r>
      <w:r w:rsidRPr="00153396">
        <w:rPr>
          <w:rFonts w:asciiTheme="minorHAnsi" w:hAnsiTheme="minorHAnsi" w:cstheme="minorHAnsi"/>
        </w:rPr>
        <w:t xml:space="preserve">dnia 10.02.2022, sygn. akt KIO215/22), jak również z uwagi na propozycję wykonawcy </w:t>
      </w:r>
      <w:r w:rsidRPr="00153396">
        <w:rPr>
          <w:rFonts w:asciiTheme="minorHAnsi" w:hAnsiTheme="minorHAnsi" w:cstheme="minorHAnsi"/>
        </w:rPr>
        <w:lastRenderedPageBreak/>
        <w:t>zmiany brzmienia § 10 Umowy, że zmiany w zakresie danych podwykonawców nie wymagają zawarcia aneksu do Umowy (pytanie wykonawcy nr 4)?</w:t>
      </w:r>
    </w:p>
    <w:p w14:paraId="35A20221" w14:textId="0C2530E3" w:rsidR="00DC4B47" w:rsidRPr="00153396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153396">
        <w:rPr>
          <w:rFonts w:asciiTheme="minorHAnsi" w:hAnsiTheme="minorHAnsi" w:cstheme="minorHAnsi"/>
          <w:b/>
          <w:bCs/>
        </w:rPr>
        <w:t>Odpowiedź:</w:t>
      </w:r>
    </w:p>
    <w:p w14:paraId="09D12F83" w14:textId="4E9E68F7" w:rsidR="00E52982" w:rsidRPr="00153396" w:rsidRDefault="00E52982" w:rsidP="00DC4B47">
      <w:pPr>
        <w:jc w:val="both"/>
        <w:rPr>
          <w:rFonts w:asciiTheme="minorHAnsi" w:hAnsiTheme="minorHAnsi" w:cstheme="minorHAnsi"/>
        </w:rPr>
      </w:pPr>
      <w:r w:rsidRPr="00153396">
        <w:rPr>
          <w:rFonts w:asciiTheme="minorHAnsi" w:hAnsiTheme="minorHAnsi" w:cstheme="minorHAnsi"/>
        </w:rPr>
        <w:t>Zamawiający, zgodnie z odpowiedzi</w:t>
      </w:r>
      <w:r w:rsidR="00153396" w:rsidRPr="00153396">
        <w:rPr>
          <w:rFonts w:asciiTheme="minorHAnsi" w:hAnsiTheme="minorHAnsi" w:cstheme="minorHAnsi"/>
        </w:rPr>
        <w:t>ą</w:t>
      </w:r>
      <w:r w:rsidRPr="00153396">
        <w:rPr>
          <w:rFonts w:asciiTheme="minorHAnsi" w:hAnsiTheme="minorHAnsi" w:cstheme="minorHAnsi"/>
        </w:rPr>
        <w:t xml:space="preserve"> na pytanie nr 11, zmienia treść § 14 ust. 3 załącznika nr 11 do SWZ poprzez usunięcie pkt 2.</w:t>
      </w:r>
    </w:p>
    <w:p w14:paraId="233885D4" w14:textId="055D4763" w:rsidR="00DC4B47" w:rsidRDefault="00DC4B47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A72E7B0" w14:textId="450F8A58" w:rsidR="00DC4B47" w:rsidRPr="00153396" w:rsidRDefault="00DC4B47" w:rsidP="00DC4B4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53396">
        <w:rPr>
          <w:rFonts w:asciiTheme="minorHAnsi" w:hAnsiTheme="minorHAnsi" w:cstheme="minorHAnsi"/>
          <w:b/>
          <w:bCs/>
          <w:u w:val="single"/>
        </w:rPr>
        <w:t>PYTANIE Nr 18:</w:t>
      </w:r>
    </w:p>
    <w:p w14:paraId="56D25038" w14:textId="3C5C96BD" w:rsidR="00BA5877" w:rsidRPr="00153396" w:rsidRDefault="00BA5877" w:rsidP="00BA5877">
      <w:pPr>
        <w:jc w:val="both"/>
        <w:rPr>
          <w:rFonts w:asciiTheme="minorHAnsi" w:hAnsiTheme="minorHAnsi" w:cstheme="minorHAnsi"/>
        </w:rPr>
      </w:pPr>
      <w:r w:rsidRPr="00153396">
        <w:rPr>
          <w:rFonts w:asciiTheme="minorHAnsi" w:hAnsiTheme="minorHAnsi" w:cstheme="minorHAnsi"/>
        </w:rPr>
        <w:t xml:space="preserve">Załącznik nr 11 do SWZ-Umowa  - § 14 ust. 2 pkt 3)  </w:t>
      </w:r>
    </w:p>
    <w:p w14:paraId="352F2454" w14:textId="40247087" w:rsidR="00DC4B47" w:rsidRPr="00153396" w:rsidRDefault="00BA5877" w:rsidP="00BA5877">
      <w:pPr>
        <w:jc w:val="both"/>
        <w:rPr>
          <w:rFonts w:asciiTheme="minorHAnsi" w:hAnsiTheme="minorHAnsi" w:cstheme="minorHAnsi"/>
        </w:rPr>
      </w:pPr>
      <w:r w:rsidRPr="00153396">
        <w:rPr>
          <w:rFonts w:asciiTheme="minorHAnsi" w:hAnsiTheme="minorHAnsi" w:cstheme="minorHAnsi"/>
        </w:rPr>
        <w:t>Czy Zamawiający wyrazi zgodę na wykreślenie przesłanki zmiany umowy z  § 14 ust. 2 pkt 3), z uwagi na propozycję wykonawcy zmiany brzmienia § 10 Umowy i uregulowania zasad zmiany podwykonawców w tra</w:t>
      </w:r>
      <w:r w:rsidR="00F63772" w:rsidRPr="00153396">
        <w:rPr>
          <w:rFonts w:asciiTheme="minorHAnsi" w:hAnsiTheme="minorHAnsi" w:cstheme="minorHAnsi"/>
        </w:rPr>
        <w:t>kc</w:t>
      </w:r>
      <w:r w:rsidRPr="00153396">
        <w:rPr>
          <w:rFonts w:asciiTheme="minorHAnsi" w:hAnsiTheme="minorHAnsi" w:cstheme="minorHAnsi"/>
        </w:rPr>
        <w:t>ie realizacji Umowy w sytuacji, gdy wykonawca powoływał się na zasoby tego podwykonawcy (pytanie wykonawcy nr 4)?</w:t>
      </w:r>
    </w:p>
    <w:p w14:paraId="6C9178BD" w14:textId="77777777" w:rsidR="00DC4B47" w:rsidRPr="00153396" w:rsidRDefault="00DC4B47" w:rsidP="00DC4B47">
      <w:pPr>
        <w:jc w:val="both"/>
        <w:rPr>
          <w:rFonts w:asciiTheme="minorHAnsi" w:hAnsiTheme="minorHAnsi" w:cstheme="minorHAnsi"/>
          <w:b/>
          <w:bCs/>
        </w:rPr>
      </w:pPr>
      <w:r w:rsidRPr="00153396">
        <w:rPr>
          <w:rFonts w:asciiTheme="minorHAnsi" w:hAnsiTheme="minorHAnsi" w:cstheme="minorHAnsi"/>
          <w:b/>
          <w:bCs/>
        </w:rPr>
        <w:t>Odpowiedź:</w:t>
      </w:r>
    </w:p>
    <w:p w14:paraId="32E85A05" w14:textId="1BCD07CB" w:rsidR="00153396" w:rsidRPr="00153396" w:rsidRDefault="00153396" w:rsidP="00153396">
      <w:pPr>
        <w:jc w:val="both"/>
        <w:rPr>
          <w:rFonts w:asciiTheme="minorHAnsi" w:hAnsiTheme="minorHAnsi" w:cstheme="minorHAnsi"/>
        </w:rPr>
      </w:pPr>
      <w:r w:rsidRPr="00153396">
        <w:rPr>
          <w:rFonts w:asciiTheme="minorHAnsi" w:hAnsiTheme="minorHAnsi" w:cstheme="minorHAnsi"/>
        </w:rPr>
        <w:t>Zamawiający, zgodnie z odpowiedzią na pytanie nr 11, zmienia treść § 14 ust. 3 załącznika nr 11 do SWZ poprzez usunięcie pkt 3.</w:t>
      </w:r>
    </w:p>
    <w:p w14:paraId="23D1DCC7" w14:textId="77777777" w:rsidR="00DC4B47" w:rsidRPr="00DC4B47" w:rsidRDefault="00DC4B47" w:rsidP="00DC4B4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49F9B44" w14:textId="2B5FE6C6" w:rsidR="00B37F7B" w:rsidRPr="00DC4B47" w:rsidRDefault="00B37F7B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02A0708F" w14:textId="77777777" w:rsidR="00AD50DD" w:rsidRPr="00DC4B47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1BCEA03B" w14:textId="77777777" w:rsidR="00AD50DD" w:rsidRPr="00DC4B47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FC8DB4F" w14:textId="11531277" w:rsidR="00AD50DD" w:rsidRDefault="007940A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3AF8236A" w14:textId="4FBA2E7F" w:rsidR="007940AC" w:rsidRDefault="007940A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34969188" w14:textId="61F56FDA" w:rsidR="007940AC" w:rsidRPr="00AD50DD" w:rsidRDefault="007940A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7940AC" w:rsidRPr="00AD50DD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BD61" w14:textId="77777777" w:rsidR="00B91FD4" w:rsidRDefault="00B91FD4" w:rsidP="001A7D9F">
      <w:r>
        <w:separator/>
      </w:r>
    </w:p>
  </w:endnote>
  <w:endnote w:type="continuationSeparator" w:id="0">
    <w:p w14:paraId="162E5FCE" w14:textId="77777777" w:rsidR="00B91FD4" w:rsidRDefault="00B91FD4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B2FC" w14:textId="77777777" w:rsidR="00B91FD4" w:rsidRDefault="00B91FD4" w:rsidP="001A7D9F">
      <w:r>
        <w:separator/>
      </w:r>
    </w:p>
  </w:footnote>
  <w:footnote w:type="continuationSeparator" w:id="0">
    <w:p w14:paraId="585359C0" w14:textId="77777777" w:rsidR="00B91FD4" w:rsidRDefault="00B91FD4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B1B10E8"/>
    <w:multiLevelType w:val="hybridMultilevel"/>
    <w:tmpl w:val="48008874"/>
    <w:lvl w:ilvl="0" w:tplc="3EA0F6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2D26"/>
    <w:multiLevelType w:val="hybridMultilevel"/>
    <w:tmpl w:val="EEDC3832"/>
    <w:lvl w:ilvl="0" w:tplc="BAAE2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4A8B"/>
    <w:multiLevelType w:val="hybridMultilevel"/>
    <w:tmpl w:val="0FA48DEE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62D2"/>
    <w:multiLevelType w:val="hybridMultilevel"/>
    <w:tmpl w:val="D0FE2C22"/>
    <w:lvl w:ilvl="0" w:tplc="8AC2C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5985"/>
    <w:multiLevelType w:val="hybridMultilevel"/>
    <w:tmpl w:val="04627B94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70048">
    <w:abstractNumId w:val="6"/>
  </w:num>
  <w:num w:numId="2" w16cid:durableId="1531796605">
    <w:abstractNumId w:val="8"/>
  </w:num>
  <w:num w:numId="3" w16cid:durableId="2039238729">
    <w:abstractNumId w:val="5"/>
  </w:num>
  <w:num w:numId="4" w16cid:durableId="551842202">
    <w:abstractNumId w:val="3"/>
  </w:num>
  <w:num w:numId="5" w16cid:durableId="1971545053">
    <w:abstractNumId w:val="7"/>
  </w:num>
  <w:num w:numId="6" w16cid:durableId="115175640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C6D"/>
    <w:rsid w:val="00006DBB"/>
    <w:rsid w:val="00016894"/>
    <w:rsid w:val="00022C3F"/>
    <w:rsid w:val="000248F0"/>
    <w:rsid w:val="00025AA0"/>
    <w:rsid w:val="00032D92"/>
    <w:rsid w:val="00034C3A"/>
    <w:rsid w:val="00036DD1"/>
    <w:rsid w:val="00047803"/>
    <w:rsid w:val="00052FC1"/>
    <w:rsid w:val="000575AA"/>
    <w:rsid w:val="000701D8"/>
    <w:rsid w:val="0007282E"/>
    <w:rsid w:val="00073CD5"/>
    <w:rsid w:val="00081175"/>
    <w:rsid w:val="000A5849"/>
    <w:rsid w:val="000B0258"/>
    <w:rsid w:val="000B5A59"/>
    <w:rsid w:val="000C1A7B"/>
    <w:rsid w:val="000C4952"/>
    <w:rsid w:val="000D176B"/>
    <w:rsid w:val="000D5ABF"/>
    <w:rsid w:val="000D5E67"/>
    <w:rsid w:val="000D64D0"/>
    <w:rsid w:val="000E30C3"/>
    <w:rsid w:val="000E4638"/>
    <w:rsid w:val="000E62E3"/>
    <w:rsid w:val="000F2AEA"/>
    <w:rsid w:val="0010500A"/>
    <w:rsid w:val="001107C3"/>
    <w:rsid w:val="0011094B"/>
    <w:rsid w:val="001141C3"/>
    <w:rsid w:val="00121650"/>
    <w:rsid w:val="00130882"/>
    <w:rsid w:val="0013143A"/>
    <w:rsid w:val="0013483C"/>
    <w:rsid w:val="00137BD6"/>
    <w:rsid w:val="001454B3"/>
    <w:rsid w:val="00153396"/>
    <w:rsid w:val="001551A1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1C97"/>
    <w:rsid w:val="001C2D3C"/>
    <w:rsid w:val="001C5346"/>
    <w:rsid w:val="001D167B"/>
    <w:rsid w:val="001D372A"/>
    <w:rsid w:val="001D5738"/>
    <w:rsid w:val="001D6004"/>
    <w:rsid w:val="001E1A0F"/>
    <w:rsid w:val="001E33A6"/>
    <w:rsid w:val="002020F8"/>
    <w:rsid w:val="00205CA0"/>
    <w:rsid w:val="002144D9"/>
    <w:rsid w:val="0021583A"/>
    <w:rsid w:val="00226874"/>
    <w:rsid w:val="00233EEF"/>
    <w:rsid w:val="00264920"/>
    <w:rsid w:val="00290506"/>
    <w:rsid w:val="00290AE0"/>
    <w:rsid w:val="00297698"/>
    <w:rsid w:val="002A144E"/>
    <w:rsid w:val="002A1543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46201"/>
    <w:rsid w:val="003510A5"/>
    <w:rsid w:val="00354548"/>
    <w:rsid w:val="00356FCC"/>
    <w:rsid w:val="00360F56"/>
    <w:rsid w:val="003646ED"/>
    <w:rsid w:val="003672A4"/>
    <w:rsid w:val="003725C4"/>
    <w:rsid w:val="00375517"/>
    <w:rsid w:val="003768A9"/>
    <w:rsid w:val="00380509"/>
    <w:rsid w:val="003856F2"/>
    <w:rsid w:val="00386303"/>
    <w:rsid w:val="00387DA9"/>
    <w:rsid w:val="00391A62"/>
    <w:rsid w:val="00393823"/>
    <w:rsid w:val="003B1568"/>
    <w:rsid w:val="003B2058"/>
    <w:rsid w:val="003B6A69"/>
    <w:rsid w:val="003C64BA"/>
    <w:rsid w:val="003D6445"/>
    <w:rsid w:val="003D7E7E"/>
    <w:rsid w:val="003E030B"/>
    <w:rsid w:val="003E5DBE"/>
    <w:rsid w:val="00420825"/>
    <w:rsid w:val="00421B3F"/>
    <w:rsid w:val="00422601"/>
    <w:rsid w:val="0042277B"/>
    <w:rsid w:val="0043145E"/>
    <w:rsid w:val="004315E2"/>
    <w:rsid w:val="00436306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1DEA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9749F"/>
    <w:rsid w:val="005C1F3D"/>
    <w:rsid w:val="005C4B60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47E48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14D0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940AC"/>
    <w:rsid w:val="007A324D"/>
    <w:rsid w:val="007B0ED7"/>
    <w:rsid w:val="007B6911"/>
    <w:rsid w:val="007C6270"/>
    <w:rsid w:val="007D5039"/>
    <w:rsid w:val="007E27ED"/>
    <w:rsid w:val="007E7A8C"/>
    <w:rsid w:val="007F6806"/>
    <w:rsid w:val="00802582"/>
    <w:rsid w:val="00802F83"/>
    <w:rsid w:val="00803E11"/>
    <w:rsid w:val="008103CE"/>
    <w:rsid w:val="008209F1"/>
    <w:rsid w:val="00826C1B"/>
    <w:rsid w:val="008300CE"/>
    <w:rsid w:val="0084289B"/>
    <w:rsid w:val="00843746"/>
    <w:rsid w:val="00852DDD"/>
    <w:rsid w:val="00856D53"/>
    <w:rsid w:val="00880316"/>
    <w:rsid w:val="00880787"/>
    <w:rsid w:val="0089256C"/>
    <w:rsid w:val="00894552"/>
    <w:rsid w:val="008B63BA"/>
    <w:rsid w:val="008C05B9"/>
    <w:rsid w:val="008E14CF"/>
    <w:rsid w:val="008F6D40"/>
    <w:rsid w:val="009053E5"/>
    <w:rsid w:val="00906270"/>
    <w:rsid w:val="00912D1C"/>
    <w:rsid w:val="00913B14"/>
    <w:rsid w:val="009164B4"/>
    <w:rsid w:val="00921015"/>
    <w:rsid w:val="0092200E"/>
    <w:rsid w:val="00923BEE"/>
    <w:rsid w:val="00926D8D"/>
    <w:rsid w:val="00952016"/>
    <w:rsid w:val="00955253"/>
    <w:rsid w:val="00967895"/>
    <w:rsid w:val="0097709F"/>
    <w:rsid w:val="00983418"/>
    <w:rsid w:val="0098475E"/>
    <w:rsid w:val="00984F4D"/>
    <w:rsid w:val="00986245"/>
    <w:rsid w:val="00990800"/>
    <w:rsid w:val="00994912"/>
    <w:rsid w:val="00997323"/>
    <w:rsid w:val="009A1CC8"/>
    <w:rsid w:val="009A7EF6"/>
    <w:rsid w:val="009B13D9"/>
    <w:rsid w:val="009B4742"/>
    <w:rsid w:val="009C03B3"/>
    <w:rsid w:val="009C16CD"/>
    <w:rsid w:val="009C47B5"/>
    <w:rsid w:val="009D01F6"/>
    <w:rsid w:val="009D26D4"/>
    <w:rsid w:val="009D3718"/>
    <w:rsid w:val="009E31C4"/>
    <w:rsid w:val="009E3679"/>
    <w:rsid w:val="009E5F92"/>
    <w:rsid w:val="009F7D4B"/>
    <w:rsid w:val="00A04737"/>
    <w:rsid w:val="00A10218"/>
    <w:rsid w:val="00A10BC7"/>
    <w:rsid w:val="00A14CC7"/>
    <w:rsid w:val="00A37E39"/>
    <w:rsid w:val="00A41777"/>
    <w:rsid w:val="00A47364"/>
    <w:rsid w:val="00A51277"/>
    <w:rsid w:val="00A51D93"/>
    <w:rsid w:val="00A539B3"/>
    <w:rsid w:val="00A63910"/>
    <w:rsid w:val="00A6560F"/>
    <w:rsid w:val="00A67261"/>
    <w:rsid w:val="00A71960"/>
    <w:rsid w:val="00A76C6A"/>
    <w:rsid w:val="00A84B7C"/>
    <w:rsid w:val="00A925D8"/>
    <w:rsid w:val="00A95E1E"/>
    <w:rsid w:val="00A96C45"/>
    <w:rsid w:val="00AA33D4"/>
    <w:rsid w:val="00AB0B80"/>
    <w:rsid w:val="00AC2871"/>
    <w:rsid w:val="00AC3B17"/>
    <w:rsid w:val="00AD2513"/>
    <w:rsid w:val="00AD50DD"/>
    <w:rsid w:val="00AD60DA"/>
    <w:rsid w:val="00AD763E"/>
    <w:rsid w:val="00AE5591"/>
    <w:rsid w:val="00AE7864"/>
    <w:rsid w:val="00AF29A4"/>
    <w:rsid w:val="00AF426F"/>
    <w:rsid w:val="00AF55FB"/>
    <w:rsid w:val="00B00D8C"/>
    <w:rsid w:val="00B01291"/>
    <w:rsid w:val="00B04DBA"/>
    <w:rsid w:val="00B1420C"/>
    <w:rsid w:val="00B16B43"/>
    <w:rsid w:val="00B2102B"/>
    <w:rsid w:val="00B23415"/>
    <w:rsid w:val="00B23A6E"/>
    <w:rsid w:val="00B37F7B"/>
    <w:rsid w:val="00B52EE5"/>
    <w:rsid w:val="00B70855"/>
    <w:rsid w:val="00B73577"/>
    <w:rsid w:val="00B764B2"/>
    <w:rsid w:val="00B76AA0"/>
    <w:rsid w:val="00B76F18"/>
    <w:rsid w:val="00B91FD4"/>
    <w:rsid w:val="00BA5877"/>
    <w:rsid w:val="00BA76DF"/>
    <w:rsid w:val="00BB76A7"/>
    <w:rsid w:val="00BC155F"/>
    <w:rsid w:val="00BC50C9"/>
    <w:rsid w:val="00BD611D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85E2D"/>
    <w:rsid w:val="00C945C3"/>
    <w:rsid w:val="00C97934"/>
    <w:rsid w:val="00CA18AF"/>
    <w:rsid w:val="00CB041A"/>
    <w:rsid w:val="00CD2A5B"/>
    <w:rsid w:val="00CD34AB"/>
    <w:rsid w:val="00CE111B"/>
    <w:rsid w:val="00CE5B1E"/>
    <w:rsid w:val="00CF12CC"/>
    <w:rsid w:val="00CF1A4A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30FB6"/>
    <w:rsid w:val="00D4421A"/>
    <w:rsid w:val="00D503E3"/>
    <w:rsid w:val="00D562F9"/>
    <w:rsid w:val="00D6043E"/>
    <w:rsid w:val="00D652C4"/>
    <w:rsid w:val="00D811F4"/>
    <w:rsid w:val="00D87318"/>
    <w:rsid w:val="00D92F66"/>
    <w:rsid w:val="00D97F3F"/>
    <w:rsid w:val="00DA0542"/>
    <w:rsid w:val="00DA1819"/>
    <w:rsid w:val="00DA2BE8"/>
    <w:rsid w:val="00DA3BCA"/>
    <w:rsid w:val="00DA4601"/>
    <w:rsid w:val="00DC0A26"/>
    <w:rsid w:val="00DC0B3E"/>
    <w:rsid w:val="00DC1B7D"/>
    <w:rsid w:val="00DC4B47"/>
    <w:rsid w:val="00DD1717"/>
    <w:rsid w:val="00DD36AA"/>
    <w:rsid w:val="00DE26B8"/>
    <w:rsid w:val="00E026BB"/>
    <w:rsid w:val="00E030AE"/>
    <w:rsid w:val="00E05C67"/>
    <w:rsid w:val="00E255D8"/>
    <w:rsid w:val="00E3403E"/>
    <w:rsid w:val="00E52982"/>
    <w:rsid w:val="00E52BC4"/>
    <w:rsid w:val="00E534ED"/>
    <w:rsid w:val="00E54BE1"/>
    <w:rsid w:val="00E615D0"/>
    <w:rsid w:val="00E70C19"/>
    <w:rsid w:val="00E73B86"/>
    <w:rsid w:val="00E83AF9"/>
    <w:rsid w:val="00E84C82"/>
    <w:rsid w:val="00EA0009"/>
    <w:rsid w:val="00EA57D5"/>
    <w:rsid w:val="00EB13F0"/>
    <w:rsid w:val="00EB5220"/>
    <w:rsid w:val="00EB748F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2059E"/>
    <w:rsid w:val="00F3241C"/>
    <w:rsid w:val="00F35441"/>
    <w:rsid w:val="00F45AA5"/>
    <w:rsid w:val="00F47712"/>
    <w:rsid w:val="00F47DC4"/>
    <w:rsid w:val="00F553CF"/>
    <w:rsid w:val="00F63772"/>
    <w:rsid w:val="00F676F0"/>
    <w:rsid w:val="00F7291F"/>
    <w:rsid w:val="00F72E29"/>
    <w:rsid w:val="00F74872"/>
    <w:rsid w:val="00F77361"/>
    <w:rsid w:val="00F827AD"/>
    <w:rsid w:val="00F87E67"/>
    <w:rsid w:val="00FA4315"/>
    <w:rsid w:val="00FB1483"/>
    <w:rsid w:val="00FE554B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"/>
    <w:basedOn w:val="Normalny"/>
    <w:link w:val="AkapitzlistZnak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11</Pages>
  <Words>3944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190</cp:revision>
  <cp:lastPrinted>2022-09-21T07:59:00Z</cp:lastPrinted>
  <dcterms:created xsi:type="dcterms:W3CDTF">2018-10-09T18:34:00Z</dcterms:created>
  <dcterms:modified xsi:type="dcterms:W3CDTF">2022-09-21T08:20:00Z</dcterms:modified>
</cp:coreProperties>
</file>